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C15" w:rsidRDefault="007E5BF0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黑体" w:eastAsia="黑体" w:hint="eastAsia"/>
          <w:b/>
          <w:spacing w:val="5"/>
          <w:sz w:val="36"/>
          <w:szCs w:val="36"/>
        </w:rPr>
        <w:t>2015年湖北省科技计划项目年度绩效</w:t>
      </w:r>
    </w:p>
    <w:p w:rsidR="00020C15" w:rsidRDefault="007E5BF0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>
        <w:rPr>
          <w:rFonts w:ascii="黑体" w:eastAsia="黑体" w:hint="eastAsia"/>
          <w:b/>
          <w:spacing w:val="5"/>
          <w:sz w:val="36"/>
          <w:szCs w:val="36"/>
        </w:rPr>
        <w:t>情况调查表</w:t>
      </w:r>
    </w:p>
    <w:p w:rsidR="00020C15" w:rsidRDefault="00020C15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</w:p>
    <w:tbl>
      <w:tblPr>
        <w:tblW w:w="9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2"/>
        <w:gridCol w:w="1039"/>
        <w:gridCol w:w="851"/>
        <w:gridCol w:w="105"/>
        <w:gridCol w:w="448"/>
        <w:gridCol w:w="257"/>
        <w:gridCol w:w="701"/>
        <w:gridCol w:w="34"/>
        <w:gridCol w:w="180"/>
        <w:gridCol w:w="401"/>
        <w:gridCol w:w="324"/>
        <w:gridCol w:w="467"/>
        <w:gridCol w:w="215"/>
        <w:gridCol w:w="539"/>
        <w:gridCol w:w="298"/>
        <w:gridCol w:w="121"/>
        <w:gridCol w:w="233"/>
        <w:gridCol w:w="1409"/>
      </w:tblGrid>
      <w:tr w:rsidR="00020C15">
        <w:trPr>
          <w:trHeight w:val="488"/>
          <w:jc w:val="center"/>
        </w:trPr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3615" w:type="dxa"/>
            <w:gridSpan w:val="8"/>
            <w:tcBorders>
              <w:top w:val="single" w:sz="4" w:space="0" w:color="auto"/>
            </w:tcBorders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tcBorders>
              <w:top w:val="single" w:sz="4" w:space="0" w:color="auto"/>
            </w:tcBorders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起止年限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</w:tcBorders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所属领域</w:t>
            </w:r>
          </w:p>
        </w:tc>
        <w:tc>
          <w:tcPr>
            <w:tcW w:w="7622" w:type="dxa"/>
            <w:gridSpan w:val="17"/>
            <w:vAlign w:val="center"/>
          </w:tcPr>
          <w:p w:rsidR="00020C15" w:rsidRDefault="007E5BF0" w:rsidP="00951B81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电子信息技术         2、新材料技术         3、先进制造技术        4、现代农业技术         5、生物技术与新医药    6、资源与环境技术  7、新能源及节能技术     8、其他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承担单位名称</w:t>
            </w:r>
          </w:p>
        </w:tc>
        <w:tc>
          <w:tcPr>
            <w:tcW w:w="3615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所在地区</w:t>
            </w:r>
          </w:p>
        </w:tc>
        <w:tc>
          <w:tcPr>
            <w:tcW w:w="1763" w:type="dxa"/>
            <w:gridSpan w:val="3"/>
            <w:vAlign w:val="center"/>
          </w:tcPr>
          <w:p w:rsidR="00020C15" w:rsidRDefault="007E5BF0" w:rsidP="00951B81">
            <w:pPr>
              <w:spacing w:line="340" w:lineRule="exact"/>
              <w:ind w:right="18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市（州）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承担单位类别</w:t>
            </w:r>
          </w:p>
        </w:tc>
        <w:tc>
          <w:tcPr>
            <w:tcW w:w="7622" w:type="dxa"/>
            <w:gridSpan w:val="17"/>
            <w:vAlign w:val="center"/>
          </w:tcPr>
          <w:p w:rsidR="00020C15" w:rsidRDefault="007E5BF0" w:rsidP="00951B81">
            <w:pPr>
              <w:spacing w:line="340" w:lineRule="exact"/>
              <w:ind w:right="1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1、企业         2、高校          3、科研院所         4、其他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是否高新区</w:t>
            </w:r>
          </w:p>
        </w:tc>
        <w:tc>
          <w:tcPr>
            <w:tcW w:w="3615" w:type="dxa"/>
            <w:gridSpan w:val="8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1、是　　　　2、否</w:t>
            </w:r>
          </w:p>
        </w:tc>
        <w:tc>
          <w:tcPr>
            <w:tcW w:w="2244" w:type="dxa"/>
            <w:gridSpan w:val="6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是否高新技术企业</w:t>
            </w:r>
          </w:p>
        </w:tc>
        <w:tc>
          <w:tcPr>
            <w:tcW w:w="1763" w:type="dxa"/>
            <w:gridSpan w:val="3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1、是　　2、否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项目组人员（人）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其中：高级职称</w:t>
            </w: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项目联系人</w:t>
            </w:r>
          </w:p>
        </w:tc>
        <w:tc>
          <w:tcPr>
            <w:tcW w:w="1039" w:type="dxa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172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6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E-mail</w:t>
            </w:r>
          </w:p>
        </w:tc>
        <w:tc>
          <w:tcPr>
            <w:tcW w:w="1763" w:type="dxa"/>
            <w:gridSpan w:val="3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项目进展情况</w:t>
            </w:r>
          </w:p>
        </w:tc>
        <w:tc>
          <w:tcPr>
            <w:tcW w:w="7622" w:type="dxa"/>
            <w:gridSpan w:val="17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1、已验收　　2、按计划进行     3、拖延     4、调整     5、撤销</w:t>
            </w: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 w:rsidP="00951B81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pacing w:val="5"/>
                <w:sz w:val="24"/>
                <w:szCs w:val="24"/>
              </w:rPr>
              <w:t>承担单位近几年财务情况（企业填写）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</w:tcPr>
          <w:p w:rsidR="00020C15" w:rsidRDefault="00020C15" w:rsidP="00951B81">
            <w:pPr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2012年</w:t>
            </w:r>
          </w:p>
        </w:tc>
        <w:tc>
          <w:tcPr>
            <w:tcW w:w="2126" w:type="dxa"/>
            <w:gridSpan w:val="7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2013年</w:t>
            </w:r>
          </w:p>
        </w:tc>
        <w:tc>
          <w:tcPr>
            <w:tcW w:w="1843" w:type="dxa"/>
            <w:gridSpan w:val="5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2014年</w:t>
            </w:r>
          </w:p>
        </w:tc>
        <w:tc>
          <w:tcPr>
            <w:tcW w:w="1763" w:type="dxa"/>
            <w:gridSpan w:val="3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</w:tcPr>
          <w:p w:rsidR="00020C15" w:rsidRDefault="007E5BF0" w:rsidP="00951B81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销售收入（万元）</w:t>
            </w:r>
          </w:p>
        </w:tc>
        <w:tc>
          <w:tcPr>
            <w:tcW w:w="1890" w:type="dxa"/>
            <w:gridSpan w:val="2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</w:tcPr>
          <w:p w:rsidR="00020C15" w:rsidRDefault="007E5BF0" w:rsidP="00951B81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利润</w:t>
            </w: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890" w:type="dxa"/>
            <w:gridSpan w:val="2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</w:tcPr>
          <w:p w:rsidR="00020C15" w:rsidRDefault="007E5BF0" w:rsidP="00951B81">
            <w:pPr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上缴税收</w:t>
            </w:r>
            <w:r>
              <w:rPr>
                <w:rFonts w:ascii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890" w:type="dxa"/>
            <w:gridSpan w:val="2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研发投入（万元）</w:t>
            </w:r>
          </w:p>
        </w:tc>
        <w:tc>
          <w:tcPr>
            <w:tcW w:w="1890" w:type="dxa"/>
            <w:gridSpan w:val="2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7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 w:rsidP="00951B81">
            <w:pPr>
              <w:spacing w:line="3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项目资金预算和到位情况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43" w:type="dxa"/>
            <w:gridSpan w:val="4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项目总预算（万元）</w:t>
            </w:r>
          </w:p>
        </w:tc>
        <w:tc>
          <w:tcPr>
            <w:tcW w:w="2579" w:type="dxa"/>
            <w:gridSpan w:val="8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2015年年度预算（万元）</w:t>
            </w:r>
          </w:p>
        </w:tc>
        <w:tc>
          <w:tcPr>
            <w:tcW w:w="2600" w:type="dxa"/>
            <w:gridSpan w:val="5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2015年实际到位（万元）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省财政专项资金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地方配套资金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企业自筹资金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银行贷款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其他资金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2443" w:type="dxa"/>
            <w:gridSpan w:val="4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579" w:type="dxa"/>
            <w:gridSpan w:val="8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0" w:type="dxa"/>
            <w:gridSpan w:val="5"/>
            <w:vAlign w:val="center"/>
          </w:tcPr>
          <w:p w:rsidR="00020C15" w:rsidRDefault="00020C15" w:rsidP="00951B81">
            <w:pPr>
              <w:spacing w:line="3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项目资金使用情况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 w:val="restart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项目总预算（万元）</w:t>
            </w:r>
          </w:p>
        </w:tc>
        <w:tc>
          <w:tcPr>
            <w:tcW w:w="2812" w:type="dxa"/>
            <w:gridSpan w:val="8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2015年预算支出（万元）</w:t>
            </w:r>
          </w:p>
        </w:tc>
        <w:tc>
          <w:tcPr>
            <w:tcW w:w="2815" w:type="dxa"/>
            <w:gridSpan w:val="6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2015年实际支出（万元）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gridSpan w:val="3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年度总预算</w:t>
            </w:r>
          </w:p>
        </w:tc>
        <w:tc>
          <w:tcPr>
            <w:tcW w:w="1406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其中省财政资金</w:t>
            </w:r>
          </w:p>
        </w:tc>
        <w:tc>
          <w:tcPr>
            <w:tcW w:w="1406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年度总支出</w:t>
            </w:r>
          </w:p>
        </w:tc>
        <w:tc>
          <w:tcPr>
            <w:tcW w:w="1409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其中省财政资金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人员费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设备费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燃料及动力费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试验外协费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基本建设费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差旅费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会议费 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管理费 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其他费用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    计</w:t>
            </w:r>
          </w:p>
        </w:tc>
        <w:tc>
          <w:tcPr>
            <w:tcW w:w="1995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3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>
            <w:pPr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项目实施成效（各类项目可根据各自的目标设置情况选择性填写）</w:t>
            </w:r>
          </w:p>
        </w:tc>
      </w:tr>
      <w:tr w:rsidR="00A51260" w:rsidTr="00E679FC">
        <w:trPr>
          <w:trHeight w:val="488"/>
          <w:jc w:val="center"/>
        </w:trPr>
        <w:tc>
          <w:tcPr>
            <w:tcW w:w="4502" w:type="dxa"/>
            <w:gridSpan w:val="6"/>
            <w:vAlign w:val="center"/>
          </w:tcPr>
          <w:p w:rsidR="00A51260" w:rsidRDefault="00A51260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A51260" w:rsidRDefault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总目标</w:t>
            </w:r>
          </w:p>
        </w:tc>
        <w:tc>
          <w:tcPr>
            <w:tcW w:w="1640" w:type="dxa"/>
            <w:gridSpan w:val="5"/>
            <w:vAlign w:val="center"/>
          </w:tcPr>
          <w:p w:rsidR="00A51260" w:rsidRDefault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2015年年度</w:t>
            </w:r>
          </w:p>
          <w:p w:rsidR="00A51260" w:rsidRDefault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目标</w:t>
            </w:r>
          </w:p>
        </w:tc>
        <w:tc>
          <w:tcPr>
            <w:tcW w:w="1642" w:type="dxa"/>
            <w:gridSpan w:val="2"/>
            <w:vAlign w:val="center"/>
          </w:tcPr>
          <w:p w:rsidR="00A51260" w:rsidRDefault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年度目标完成情况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项目建设</w:t>
            </w: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新改建中试线、农业示范基地（条、个）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建省级以上创新创业平台（个）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项目成果</w:t>
            </w:r>
          </w:p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及知识产权</w:t>
            </w: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开发新产品（材料、设备、仪器等）（个、台套）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开发新技术（工艺）（项）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申请专利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发明专利（项）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2" w:type="dxa"/>
            <w:gridSpan w:val="2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授权专利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发明专利（项）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  <w:tc>
          <w:tcPr>
            <w:tcW w:w="1642" w:type="dxa"/>
            <w:gridSpan w:val="2"/>
            <w:vAlign w:val="center"/>
          </w:tcPr>
          <w:p w:rsidR="00020C15" w:rsidRDefault="007E5BF0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/</w:t>
            </w: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制定标准（项）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取得软件著作权（项）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取得新药证书（个）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取得农业新品种授权（个）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取得省部级重大科技成果（项）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转化重大科技成果（项）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发表学术论文（篇）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 w:val="restart"/>
            <w:vAlign w:val="center"/>
          </w:tcPr>
          <w:p w:rsidR="00A51260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项目经济社会</w:t>
            </w:r>
          </w:p>
          <w:p w:rsidR="00020C15" w:rsidRDefault="007E5B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效益</w:t>
            </w: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新增工业总产值（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新增销售收入（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新增利润（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新增税收（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新增出口创汇（</w:t>
            </w:r>
            <w:r>
              <w:rPr>
                <w:rFonts w:ascii="宋体" w:hAnsi="宋体" w:cs="宋体" w:hint="eastAsia"/>
                <w:sz w:val="24"/>
                <w:szCs w:val="24"/>
              </w:rPr>
              <w:t>万美元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 w:rsidP="00A5126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培养高层次人才（人）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</w:tcPr>
          <w:p w:rsidR="00020C15" w:rsidRDefault="007E5BF0">
            <w:pPr>
              <w:spacing w:beforeLines="10" w:before="31" w:afterLines="10" w:after="31"/>
              <w:ind w:leftChars="-10" w:left="-21"/>
              <w:jc w:val="left"/>
              <w:rPr>
                <w:rFonts w:ascii="宋体" w:hAnsi="宋体" w:cs="宋体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培训农民（人）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1802" w:type="dxa"/>
            <w:vMerge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新增就业人员</w:t>
            </w: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（人）</w:t>
            </w: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gridSpan w:val="5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020C15" w:rsidRDefault="00020C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项目年度绩效目标未完成的主要原因及下一步的工作打算：</w:t>
            </w:r>
          </w:p>
        </w:tc>
      </w:tr>
      <w:tr w:rsidR="00020C15" w:rsidTr="00FE0278">
        <w:trPr>
          <w:trHeight w:val="239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020C15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020C15">
        <w:trPr>
          <w:trHeight w:val="488"/>
          <w:jc w:val="center"/>
        </w:trPr>
        <w:tc>
          <w:tcPr>
            <w:tcW w:w="9424" w:type="dxa"/>
            <w:gridSpan w:val="18"/>
            <w:vAlign w:val="center"/>
          </w:tcPr>
          <w:p w:rsidR="00020C15" w:rsidRDefault="007E5BF0">
            <w:pPr>
              <w:jc w:val="left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以下由部分科技条件平台专项项目填写</w:t>
            </w: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2015年年度目标</w:t>
            </w: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年度目标完成情况</w:t>
            </w: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网络数据资源更新数量（万条）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整合全省原值10万元以上仪器数量（台）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服务单位数量（家）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其中：服务企业数量（家）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服务科研人员数量（人）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对外提供服务数量（包括科技文献下载，仪器共享测试、自然资源共享等）（万次）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支撑科研项目数量（个）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51260" w:rsidTr="00A51260">
        <w:trPr>
          <w:trHeight w:val="488"/>
          <w:jc w:val="center"/>
        </w:trPr>
        <w:tc>
          <w:tcPr>
            <w:tcW w:w="5237" w:type="dxa"/>
            <w:gridSpan w:val="8"/>
            <w:vAlign w:val="center"/>
          </w:tcPr>
          <w:p w:rsidR="00A51260" w:rsidRDefault="00A51260" w:rsidP="00A51260">
            <w:pPr>
              <w:jc w:val="left"/>
              <w:rPr>
                <w:rFonts w:ascii="宋体" w:hAnsi="宋体" w:cs="宋体" w:hint="eastAsia"/>
                <w:spacing w:val="5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5"/>
                <w:sz w:val="24"/>
                <w:szCs w:val="24"/>
              </w:rPr>
              <w:t>支撑取得的专利、标准、论文等数量（项、篇）</w:t>
            </w:r>
          </w:p>
        </w:tc>
        <w:tc>
          <w:tcPr>
            <w:tcW w:w="2126" w:type="dxa"/>
            <w:gridSpan w:val="6"/>
            <w:vAlign w:val="center"/>
          </w:tcPr>
          <w:p w:rsidR="00A51260" w:rsidRP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061" w:type="dxa"/>
            <w:gridSpan w:val="4"/>
            <w:vAlign w:val="center"/>
          </w:tcPr>
          <w:p w:rsidR="00A51260" w:rsidRDefault="00A51260" w:rsidP="00A5126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951B81" w:rsidRPr="00571F83" w:rsidRDefault="00951B81" w:rsidP="00951B8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1F83">
        <w:rPr>
          <w:rFonts w:ascii="黑体" w:eastAsia="黑体"/>
          <w:b/>
          <w:spacing w:val="5"/>
          <w:sz w:val="36"/>
          <w:szCs w:val="36"/>
        </w:rPr>
        <w:lastRenderedPageBreak/>
        <w:t>201</w:t>
      </w:r>
      <w:r>
        <w:rPr>
          <w:rFonts w:ascii="黑体" w:eastAsia="黑体"/>
          <w:b/>
          <w:spacing w:val="5"/>
          <w:sz w:val="36"/>
          <w:szCs w:val="36"/>
        </w:rPr>
        <w:t>5</w:t>
      </w:r>
      <w:r w:rsidRPr="00571F83">
        <w:rPr>
          <w:rFonts w:ascii="黑体" w:eastAsia="黑体" w:hint="eastAsia"/>
          <w:b/>
          <w:spacing w:val="5"/>
          <w:sz w:val="36"/>
          <w:szCs w:val="36"/>
        </w:rPr>
        <w:t>年湖北省科技计划</w:t>
      </w:r>
      <w:r w:rsidRPr="00571F83">
        <w:rPr>
          <w:rFonts w:ascii="黑体" w:eastAsia="黑体"/>
          <w:b/>
          <w:spacing w:val="5"/>
          <w:sz w:val="36"/>
          <w:szCs w:val="36"/>
        </w:rPr>
        <w:t>项目</w:t>
      </w:r>
      <w:r>
        <w:rPr>
          <w:rFonts w:ascii="黑体" w:eastAsia="黑体" w:hint="eastAsia"/>
          <w:b/>
          <w:spacing w:val="5"/>
          <w:sz w:val="36"/>
          <w:szCs w:val="36"/>
        </w:rPr>
        <w:t>年度</w:t>
      </w:r>
      <w:r w:rsidRPr="00571F83">
        <w:rPr>
          <w:rFonts w:ascii="黑体" w:eastAsia="黑体" w:hint="eastAsia"/>
          <w:b/>
          <w:spacing w:val="5"/>
          <w:sz w:val="36"/>
          <w:szCs w:val="36"/>
        </w:rPr>
        <w:t>绩效评价</w:t>
      </w:r>
    </w:p>
    <w:p w:rsidR="00951B81" w:rsidRPr="00571F83" w:rsidRDefault="00951B81" w:rsidP="00951B81">
      <w:pPr>
        <w:spacing w:line="310" w:lineRule="atLeast"/>
        <w:jc w:val="center"/>
        <w:rPr>
          <w:rFonts w:ascii="黑体" w:eastAsia="黑体"/>
          <w:b/>
          <w:spacing w:val="5"/>
          <w:sz w:val="36"/>
          <w:szCs w:val="36"/>
        </w:rPr>
      </w:pPr>
      <w:r w:rsidRPr="00571F83">
        <w:rPr>
          <w:rFonts w:ascii="黑体" w:eastAsia="黑体" w:hint="eastAsia"/>
          <w:b/>
          <w:spacing w:val="5"/>
          <w:sz w:val="36"/>
          <w:szCs w:val="36"/>
        </w:rPr>
        <w:t>满意度调查问卷</w:t>
      </w:r>
    </w:p>
    <w:p w:rsidR="00951B81" w:rsidRDefault="00951B81" w:rsidP="00951B81">
      <w:pPr>
        <w:jc w:val="center"/>
        <w:rPr>
          <w:rFonts w:ascii="Times New Roman" w:hAnsi="Times New Roman"/>
          <w:b/>
          <w:sz w:val="30"/>
          <w:szCs w:val="30"/>
        </w:rPr>
      </w:pPr>
    </w:p>
    <w:p w:rsidR="00F8703F" w:rsidRDefault="00F8703F" w:rsidP="00F8703F">
      <w:pPr>
        <w:jc w:val="left"/>
        <w:rPr>
          <w:rFonts w:ascii="Times New Roman" w:hAnsi="Times New Roman" w:hint="eastAsia"/>
          <w:b/>
          <w:sz w:val="30"/>
          <w:szCs w:val="30"/>
        </w:rPr>
      </w:pPr>
    </w:p>
    <w:tbl>
      <w:tblPr>
        <w:tblW w:w="8789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694"/>
        <w:gridCol w:w="1219"/>
        <w:gridCol w:w="1219"/>
        <w:gridCol w:w="1219"/>
        <w:gridCol w:w="1219"/>
        <w:gridCol w:w="1219"/>
      </w:tblGrid>
      <w:tr w:rsidR="00951B81" w:rsidRPr="00B65E19" w:rsidTr="00FE0278">
        <w:trPr>
          <w:trHeight w:val="2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非常</w:t>
            </w:r>
          </w:p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 xml:space="preserve"> C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不太</w:t>
            </w:r>
          </w:p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491C52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不满意</w:t>
            </w:r>
          </w:p>
        </w:tc>
      </w:tr>
      <w:tr w:rsidR="00951B81" w:rsidRPr="00B65E19" w:rsidTr="00FE0278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F8703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您对项目</w:t>
            </w:r>
            <w:r w:rsidR="00491C52">
              <w:rPr>
                <w:rFonts w:ascii="宋体" w:hAnsi="宋体" w:cs="宋体" w:hint="eastAsia"/>
                <w:kern w:val="0"/>
                <w:sz w:val="24"/>
                <w:szCs w:val="24"/>
              </w:rPr>
              <w:t>立项工作</w:t>
            </w:r>
            <w:r w:rsidR="00491C52">
              <w:rPr>
                <w:rFonts w:ascii="宋体" w:hAnsi="宋体" w:cs="宋体"/>
                <w:kern w:val="0"/>
                <w:sz w:val="24"/>
                <w:szCs w:val="24"/>
              </w:rPr>
              <w:t>程序公开、公平</w:t>
            </w:r>
            <w:r w:rsidR="00F8703F">
              <w:rPr>
                <w:rFonts w:ascii="宋体" w:hAnsi="宋体" w:cs="宋体"/>
                <w:kern w:val="0"/>
                <w:sz w:val="24"/>
                <w:szCs w:val="24"/>
              </w:rPr>
              <w:t>、公正</w:t>
            </w:r>
            <w:r w:rsidR="00491C52"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r w:rsidR="00491C52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 w:rsidR="00491C52"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91C52" w:rsidRPr="00B65E19" w:rsidTr="00FE0278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C52" w:rsidRPr="00571F83" w:rsidRDefault="00491C52" w:rsidP="00491C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kern w:val="0"/>
                <w:sz w:val="24"/>
                <w:szCs w:val="24"/>
              </w:rPr>
              <w:t>您对项目</w:t>
            </w:r>
            <w:r w:rsidR="00487122">
              <w:rPr>
                <w:rFonts w:ascii="宋体" w:hAnsi="宋体" w:cs="宋体" w:hint="eastAsia"/>
                <w:kern w:val="0"/>
                <w:sz w:val="24"/>
                <w:szCs w:val="24"/>
              </w:rPr>
              <w:t>组织</w:t>
            </w:r>
            <w:r w:rsidR="00487122">
              <w:rPr>
                <w:rFonts w:ascii="宋体" w:hAnsi="宋体" w:cs="宋体"/>
                <w:kern w:val="0"/>
                <w:sz w:val="24"/>
                <w:szCs w:val="24"/>
              </w:rPr>
              <w:t>实施管</w:t>
            </w:r>
            <w:r w:rsidR="00487122">
              <w:rPr>
                <w:rFonts w:ascii="宋体" w:hAnsi="宋体" w:cs="宋体" w:hint="eastAsia"/>
                <w:kern w:val="0"/>
                <w:sz w:val="24"/>
                <w:szCs w:val="24"/>
              </w:rPr>
              <w:t>理</w:t>
            </w:r>
            <w:r w:rsidR="00487122">
              <w:rPr>
                <w:rFonts w:ascii="宋体" w:hAnsi="宋体" w:cs="宋体"/>
                <w:kern w:val="0"/>
                <w:sz w:val="24"/>
                <w:szCs w:val="24"/>
              </w:rPr>
              <w:t>过程中相关人员服务态度的</w:t>
            </w:r>
            <w:r w:rsidR="00487122"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 w:rsidR="00487122"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C52" w:rsidRPr="00571F83" w:rsidRDefault="00491C5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C52" w:rsidRPr="00571F83" w:rsidRDefault="00491C5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C52" w:rsidRPr="00571F83" w:rsidRDefault="00491C5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52" w:rsidRPr="00571F83" w:rsidRDefault="00491C5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1C52" w:rsidRPr="00571F83" w:rsidRDefault="00491C5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7122" w:rsidRPr="00B65E19" w:rsidTr="00FE0278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491C5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</w:t>
            </w:r>
            <w:r w:rsidR="00FE027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财政</w:t>
            </w:r>
            <w:r w:rsidR="00FE027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专项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资金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及时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到位情况的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满意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87122" w:rsidRPr="00B65E19" w:rsidTr="00FE0278">
        <w:trPr>
          <w:trHeight w:val="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491C5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E0278"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</w:t>
            </w:r>
            <w:r w:rsidR="00FE027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研发</w:t>
            </w:r>
            <w:r w:rsidR="00FE027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团队</w:t>
            </w:r>
            <w:r w:rsidR="00FE0278"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培养</w:t>
            </w:r>
            <w:r w:rsidR="00FE027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  <w:r w:rsidR="00FE0278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创新能力</w:t>
            </w:r>
            <w:r w:rsidR="00FE0278"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提升的评价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122" w:rsidRPr="00571F83" w:rsidRDefault="00487122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951B81" w:rsidRPr="00B65E19" w:rsidTr="00FE0278">
        <w:trPr>
          <w:trHeight w:val="5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FE0278" w:rsidP="00FE027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您对项目实施后对本单位项目管理能力提升的评价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1B81" w:rsidRPr="00571F83" w:rsidRDefault="00951B81" w:rsidP="00E6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E0278" w:rsidRPr="00B65E19" w:rsidTr="00FE0278">
        <w:trPr>
          <w:trHeight w:val="8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市场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竞争力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提升的评价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0278" w:rsidRPr="00B65E19" w:rsidTr="00FE0278">
        <w:trPr>
          <w:trHeight w:val="81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87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7、</w:t>
            </w:r>
            <w:r w:rsidR="00F8703F"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您对项目实施后对本单位整体发展贡献的评价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E0278" w:rsidRPr="00B65E19" w:rsidTr="00FE0278">
        <w:trPr>
          <w:trHeight w:val="8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8703F" w:rsidP="00F870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71F8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Pr="00571F8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您对项目实施后对行业技术水平提升的评价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0278" w:rsidRPr="00571F83" w:rsidRDefault="00FE0278" w:rsidP="00FE02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54675" w:rsidRDefault="00054675" w:rsidP="00054675">
      <w:pPr>
        <w:widowControl/>
        <w:spacing w:line="200" w:lineRule="exact"/>
        <w:ind w:left="482" w:hangingChars="200" w:hanging="482"/>
        <w:jc w:val="left"/>
        <w:rPr>
          <w:b/>
          <w:sz w:val="24"/>
        </w:rPr>
      </w:pPr>
    </w:p>
    <w:p w:rsidR="00020C15" w:rsidRPr="00951B81" w:rsidRDefault="00054675" w:rsidP="00054675">
      <w:pPr>
        <w:widowControl/>
        <w:spacing w:line="420" w:lineRule="exact"/>
        <w:ind w:left="482" w:hangingChars="200" w:hanging="482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注</w:t>
      </w:r>
      <w:r>
        <w:rPr>
          <w:b/>
          <w:sz w:val="24"/>
        </w:rPr>
        <w:t>：以上每个问题，</w:t>
      </w:r>
      <w:r>
        <w:rPr>
          <w:rFonts w:hint="eastAsia"/>
          <w:b/>
          <w:sz w:val="24"/>
        </w:rPr>
        <w:t>“</w:t>
      </w:r>
      <w:r w:rsidRPr="00054675">
        <w:rPr>
          <w:b/>
          <w:sz w:val="24"/>
        </w:rPr>
        <w:t>A</w:t>
      </w:r>
      <w:r w:rsidRPr="00054675">
        <w:rPr>
          <w:rFonts w:hint="eastAsia"/>
          <w:b/>
          <w:sz w:val="24"/>
        </w:rPr>
        <w:t>、非常满意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B</w:t>
      </w:r>
      <w:r w:rsidRPr="00054675">
        <w:rPr>
          <w:rFonts w:hint="eastAsia"/>
          <w:b/>
          <w:sz w:val="24"/>
        </w:rPr>
        <w:t>、满意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C</w:t>
      </w:r>
      <w:r w:rsidRPr="00054675">
        <w:rPr>
          <w:rFonts w:hint="eastAsia"/>
          <w:b/>
          <w:sz w:val="24"/>
        </w:rPr>
        <w:t>、一般</w:t>
      </w:r>
      <w:r>
        <w:rPr>
          <w:rFonts w:hint="eastAsia"/>
          <w:b/>
          <w:sz w:val="24"/>
        </w:rPr>
        <w:t>”、“</w:t>
      </w:r>
      <w:r w:rsidRPr="00054675">
        <w:rPr>
          <w:b/>
          <w:sz w:val="24"/>
        </w:rPr>
        <w:t>D</w:t>
      </w:r>
      <w:r w:rsidRPr="00054675">
        <w:rPr>
          <w:rFonts w:hint="eastAsia"/>
          <w:b/>
          <w:sz w:val="24"/>
        </w:rPr>
        <w:t>、不太满意</w:t>
      </w:r>
      <w:r>
        <w:rPr>
          <w:rFonts w:hint="eastAsia"/>
          <w:b/>
          <w:sz w:val="24"/>
        </w:rPr>
        <w:t>”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“</w:t>
      </w:r>
      <w:r w:rsidRPr="00054675">
        <w:rPr>
          <w:b/>
          <w:sz w:val="24"/>
        </w:rPr>
        <w:t>E</w:t>
      </w:r>
      <w:r w:rsidRPr="00054675">
        <w:rPr>
          <w:rFonts w:hint="eastAsia"/>
          <w:b/>
          <w:sz w:val="24"/>
        </w:rPr>
        <w:t>、不满意</w:t>
      </w:r>
      <w:r>
        <w:rPr>
          <w:rFonts w:hint="eastAsia"/>
          <w:b/>
          <w:sz w:val="24"/>
        </w:rPr>
        <w:t>”五</w:t>
      </w:r>
      <w:r>
        <w:rPr>
          <w:b/>
          <w:sz w:val="24"/>
        </w:rPr>
        <w:t>个选项</w:t>
      </w:r>
      <w:r>
        <w:rPr>
          <w:rFonts w:hint="eastAsia"/>
          <w:b/>
          <w:sz w:val="24"/>
        </w:rPr>
        <w:t>中，</w:t>
      </w:r>
      <w:r>
        <w:rPr>
          <w:b/>
          <w:sz w:val="24"/>
        </w:rPr>
        <w:t>只能</w:t>
      </w:r>
      <w:r>
        <w:rPr>
          <w:rFonts w:hint="eastAsia"/>
          <w:b/>
          <w:sz w:val="24"/>
        </w:rPr>
        <w:t>选择</w:t>
      </w:r>
      <w:r>
        <w:rPr>
          <w:b/>
          <w:sz w:val="24"/>
        </w:rPr>
        <w:t>一项打</w:t>
      </w:r>
      <w:r>
        <w:rPr>
          <w:rFonts w:hint="eastAsia"/>
          <w:b/>
          <w:sz w:val="24"/>
        </w:rPr>
        <w:t>“</w:t>
      </w:r>
      <w:r w:rsidRPr="00054675">
        <w:rPr>
          <w:rFonts w:hint="eastAsia"/>
          <w:b/>
          <w:sz w:val="24"/>
        </w:rPr>
        <w:t>√</w:t>
      </w:r>
      <w:r>
        <w:rPr>
          <w:rFonts w:hint="eastAsia"/>
          <w:b/>
          <w:sz w:val="24"/>
        </w:rPr>
        <w:t>”</w:t>
      </w:r>
      <w:r>
        <w:rPr>
          <w:rFonts w:hint="eastAsia"/>
          <w:b/>
          <w:sz w:val="24"/>
        </w:rPr>
        <w:t>，</w:t>
      </w:r>
      <w:r w:rsidR="001808A6">
        <w:rPr>
          <w:rFonts w:hint="eastAsia"/>
          <w:b/>
          <w:sz w:val="24"/>
        </w:rPr>
        <w:t>多</w:t>
      </w:r>
      <w:r w:rsidR="001808A6">
        <w:rPr>
          <w:b/>
          <w:sz w:val="24"/>
        </w:rPr>
        <w:t>选视同弃权。</w:t>
      </w:r>
      <w:bookmarkStart w:id="0" w:name="_GoBack"/>
      <w:bookmarkEnd w:id="0"/>
    </w:p>
    <w:sectPr w:rsidR="00020C15" w:rsidRPr="0095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F58" w:rsidRDefault="00622F58" w:rsidP="00951B81">
      <w:r>
        <w:separator/>
      </w:r>
    </w:p>
  </w:endnote>
  <w:endnote w:type="continuationSeparator" w:id="0">
    <w:p w:rsidR="00622F58" w:rsidRDefault="00622F58" w:rsidP="0095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F58" w:rsidRDefault="00622F58" w:rsidP="00951B81">
      <w:r>
        <w:separator/>
      </w:r>
    </w:p>
  </w:footnote>
  <w:footnote w:type="continuationSeparator" w:id="0">
    <w:p w:rsidR="00622F58" w:rsidRDefault="00622F58" w:rsidP="0095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50A0"/>
    <w:rsid w:val="00020C15"/>
    <w:rsid w:val="00023517"/>
    <w:rsid w:val="00054675"/>
    <w:rsid w:val="000A7F21"/>
    <w:rsid w:val="000D3BEF"/>
    <w:rsid w:val="000F235B"/>
    <w:rsid w:val="001108F3"/>
    <w:rsid w:val="00166472"/>
    <w:rsid w:val="001808A6"/>
    <w:rsid w:val="00184F02"/>
    <w:rsid w:val="00186F3C"/>
    <w:rsid w:val="00193D36"/>
    <w:rsid w:val="001B3479"/>
    <w:rsid w:val="001B6E97"/>
    <w:rsid w:val="001E4B16"/>
    <w:rsid w:val="001E50A9"/>
    <w:rsid w:val="001E7368"/>
    <w:rsid w:val="002331BD"/>
    <w:rsid w:val="00234F06"/>
    <w:rsid w:val="00240295"/>
    <w:rsid w:val="00254216"/>
    <w:rsid w:val="00281724"/>
    <w:rsid w:val="00296212"/>
    <w:rsid w:val="002C2A39"/>
    <w:rsid w:val="002E6B14"/>
    <w:rsid w:val="002E7DE9"/>
    <w:rsid w:val="003158A5"/>
    <w:rsid w:val="00351E85"/>
    <w:rsid w:val="003A7333"/>
    <w:rsid w:val="003B3612"/>
    <w:rsid w:val="003B5E3F"/>
    <w:rsid w:val="004150A0"/>
    <w:rsid w:val="00431D3B"/>
    <w:rsid w:val="00442C6C"/>
    <w:rsid w:val="00446612"/>
    <w:rsid w:val="00487122"/>
    <w:rsid w:val="004910F0"/>
    <w:rsid w:val="00491C52"/>
    <w:rsid w:val="00502671"/>
    <w:rsid w:val="00510C72"/>
    <w:rsid w:val="00526960"/>
    <w:rsid w:val="0057623B"/>
    <w:rsid w:val="005902D7"/>
    <w:rsid w:val="005A7248"/>
    <w:rsid w:val="00622F58"/>
    <w:rsid w:val="00630A41"/>
    <w:rsid w:val="006357C8"/>
    <w:rsid w:val="00697F98"/>
    <w:rsid w:val="006B0244"/>
    <w:rsid w:val="00721EC1"/>
    <w:rsid w:val="007E5BF0"/>
    <w:rsid w:val="007E715D"/>
    <w:rsid w:val="00835F37"/>
    <w:rsid w:val="0084329A"/>
    <w:rsid w:val="00905F04"/>
    <w:rsid w:val="00951B81"/>
    <w:rsid w:val="00965823"/>
    <w:rsid w:val="00971DDE"/>
    <w:rsid w:val="009F0B7D"/>
    <w:rsid w:val="00A400E9"/>
    <w:rsid w:val="00A51260"/>
    <w:rsid w:val="00AA0130"/>
    <w:rsid w:val="00AC6B4E"/>
    <w:rsid w:val="00AE45DB"/>
    <w:rsid w:val="00B121AB"/>
    <w:rsid w:val="00B251F0"/>
    <w:rsid w:val="00B513A2"/>
    <w:rsid w:val="00B90BBC"/>
    <w:rsid w:val="00BD46E7"/>
    <w:rsid w:val="00C06722"/>
    <w:rsid w:val="00CC2BC1"/>
    <w:rsid w:val="00CE7104"/>
    <w:rsid w:val="00CF00C6"/>
    <w:rsid w:val="00D45C6F"/>
    <w:rsid w:val="00DB3625"/>
    <w:rsid w:val="00DD66A9"/>
    <w:rsid w:val="00DE4962"/>
    <w:rsid w:val="00DF60DF"/>
    <w:rsid w:val="00E05AB4"/>
    <w:rsid w:val="00E16BA1"/>
    <w:rsid w:val="00E572CE"/>
    <w:rsid w:val="00E75B63"/>
    <w:rsid w:val="00E87EDA"/>
    <w:rsid w:val="00EC7861"/>
    <w:rsid w:val="00ED5447"/>
    <w:rsid w:val="00EE49B2"/>
    <w:rsid w:val="00F13511"/>
    <w:rsid w:val="00F24FD2"/>
    <w:rsid w:val="00F8703F"/>
    <w:rsid w:val="00FA6979"/>
    <w:rsid w:val="00FC39DA"/>
    <w:rsid w:val="00FE0278"/>
    <w:rsid w:val="3B6C770E"/>
    <w:rsid w:val="7213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A3A5BD-D98D-4BE9-B723-E62C60DE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2Char">
    <w:name w:val="标题 2 Char"/>
    <w:link w:val="2"/>
    <w:uiPriority w:val="99"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cs="Times New Roman"/>
      <w:sz w:val="18"/>
      <w:szCs w:val="18"/>
    </w:rPr>
  </w:style>
  <w:style w:type="paragraph" w:customStyle="1" w:styleId="info">
    <w:name w:val="info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viewed">
    <w:name w:val="viewed"/>
    <w:uiPriority w:val="99"/>
    <w:qFormat/>
    <w:rPr>
      <w:rFonts w:cs="Times New Roman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32C65-4B93-4809-B0F8-E90CD91D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276</Words>
  <Characters>1577</Characters>
  <Application>Microsoft Office Word</Application>
  <DocSecurity>0</DocSecurity>
  <Lines>13</Lines>
  <Paragraphs>3</Paragraphs>
  <ScaleCrop>false</ScaleCrop>
  <Company>Microsoft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关于组织开展2014年度立项的省级科技</dc:title>
  <dc:creator>lenovo</dc:creator>
  <cp:lastModifiedBy>Administrator</cp:lastModifiedBy>
  <cp:revision>20</cp:revision>
  <cp:lastPrinted>2016-03-22T07:08:00Z</cp:lastPrinted>
  <dcterms:created xsi:type="dcterms:W3CDTF">2015-04-22T09:01:00Z</dcterms:created>
  <dcterms:modified xsi:type="dcterms:W3CDTF">2016-03-23T01:33:00Z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