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C86" w:rsidRDefault="00894C86" w:rsidP="005128DB">
      <w:pPr>
        <w:pStyle w:val="a5"/>
        <w:widowControl/>
        <w:spacing w:line="360" w:lineRule="auto"/>
        <w:jc w:val="center"/>
        <w:rPr>
          <w:rFonts w:ascii="黑体" w:eastAsia="黑体" w:hAnsi="黑体" w:cs="黑体"/>
          <w:b/>
          <w:bCs/>
          <w:color w:val="666666"/>
          <w:sz w:val="30"/>
          <w:szCs w:val="30"/>
        </w:rPr>
      </w:pPr>
      <w:r w:rsidRPr="00894C86">
        <w:rPr>
          <w:rFonts w:ascii="黑体" w:eastAsia="黑体" w:hAnsi="黑体" w:cs="黑体" w:hint="eastAsia"/>
          <w:b/>
          <w:bCs/>
          <w:sz w:val="30"/>
          <w:szCs w:val="30"/>
        </w:rPr>
        <w:t>第十届中国研究生电子设计竞赛通知</w:t>
      </w:r>
    </w:p>
    <w:p w:rsidR="005128DB" w:rsidRDefault="005128DB" w:rsidP="005128DB">
      <w:pPr>
        <w:spacing w:line="360" w:lineRule="auto"/>
        <w:ind w:firstLineChars="200" w:firstLine="480"/>
        <w:rPr>
          <w:sz w:val="24"/>
        </w:rPr>
      </w:pPr>
      <w:r w:rsidRPr="005128DB">
        <w:rPr>
          <w:rFonts w:hint="eastAsia"/>
          <w:sz w:val="24"/>
        </w:rPr>
        <w:t>“</w:t>
      </w:r>
      <w:r>
        <w:rPr>
          <w:rFonts w:hint="eastAsia"/>
          <w:sz w:val="24"/>
        </w:rPr>
        <w:t>全国研究生创新实践系列活动</w:t>
      </w:r>
      <w:r w:rsidRPr="005128DB">
        <w:rPr>
          <w:rFonts w:hint="eastAsia"/>
          <w:sz w:val="24"/>
        </w:rPr>
        <w:t>”</w:t>
      </w:r>
      <w:r>
        <w:rPr>
          <w:rFonts w:hint="eastAsia"/>
          <w:sz w:val="24"/>
        </w:rPr>
        <w:t>旨在以研究生培养机制改革为契机，以行业的需求为导向，以提高研究生创新实践能力为核心，以提高研究生培养质量为目标，打造校企合作创新平台，促进我国研究生教育发展水平与服务支撑能力的全面提升。该活动尝试走出一条利用社会资源推动研究生教育创新和研究生教育服务区域经济、产业发展的多方共赢的新路。</w:t>
      </w:r>
    </w:p>
    <w:p w:rsidR="00FB503D" w:rsidRPr="00FB503D" w:rsidRDefault="00FB503D" w:rsidP="00FB503D">
      <w:pPr>
        <w:spacing w:line="360" w:lineRule="auto"/>
        <w:rPr>
          <w:b/>
          <w:sz w:val="24"/>
        </w:rPr>
      </w:pPr>
      <w:r w:rsidRPr="00FB503D">
        <w:rPr>
          <w:rFonts w:hint="eastAsia"/>
          <w:b/>
          <w:sz w:val="24"/>
        </w:rPr>
        <w:t>一、相关背景</w:t>
      </w:r>
    </w:p>
    <w:p w:rsidR="00FB503D" w:rsidRPr="00FB503D" w:rsidRDefault="000E54F5" w:rsidP="00FB503D">
      <w:pPr>
        <w:spacing w:line="360" w:lineRule="auto"/>
        <w:ind w:firstLineChars="200" w:firstLine="480"/>
        <w:rPr>
          <w:sz w:val="24"/>
        </w:rPr>
      </w:pPr>
      <w:r w:rsidRPr="00FB503D">
        <w:rPr>
          <w:rFonts w:hint="eastAsia"/>
          <w:sz w:val="24"/>
        </w:rPr>
        <w:t>中国研究生电子设计竞赛（以下简称“竞赛”）是由教育部学位与研究生教育发展中心（以下简称“学位中心”）、全国工程专业学位研究生教育指导委员会、中国电子学会联合主办的研究生学科竞赛，是学位中心主办的“全国研究生创新实践系列活动”主题赛事之一。</w:t>
      </w:r>
    </w:p>
    <w:p w:rsidR="00FB503D" w:rsidRDefault="005128DB" w:rsidP="005128DB">
      <w:pPr>
        <w:spacing w:line="360" w:lineRule="auto"/>
        <w:ind w:firstLineChars="200" w:firstLine="480"/>
        <w:rPr>
          <w:sz w:val="24"/>
        </w:rPr>
      </w:pPr>
      <w:r>
        <w:rPr>
          <w:rFonts w:hint="eastAsia"/>
          <w:sz w:val="24"/>
        </w:rPr>
        <w:t>“</w:t>
      </w:r>
      <w:r w:rsidRPr="000E54F5">
        <w:rPr>
          <w:rFonts w:hint="eastAsia"/>
          <w:sz w:val="24"/>
        </w:rPr>
        <w:t>中国研究生电子设计竞赛</w:t>
      </w:r>
      <w:r>
        <w:rPr>
          <w:rFonts w:hint="eastAsia"/>
          <w:sz w:val="24"/>
        </w:rPr>
        <w:t>”于</w:t>
      </w:r>
      <w:r>
        <w:rPr>
          <w:rFonts w:hint="eastAsia"/>
          <w:sz w:val="24"/>
        </w:rPr>
        <w:t>1996</w:t>
      </w:r>
      <w:r>
        <w:rPr>
          <w:rFonts w:hint="eastAsia"/>
          <w:sz w:val="24"/>
        </w:rPr>
        <w:t>年由中国电子学会与清华大学共同发起主办，至今已成功举办九届。竞赛始终秉承“激励创新、鼓励创业、提高素质、强化实践”的宗旨，经过近</w:t>
      </w:r>
      <w:r>
        <w:rPr>
          <w:rFonts w:hint="eastAsia"/>
          <w:sz w:val="24"/>
        </w:rPr>
        <w:t>20</w:t>
      </w:r>
      <w:r>
        <w:rPr>
          <w:rFonts w:hint="eastAsia"/>
          <w:sz w:val="24"/>
        </w:rPr>
        <w:t>年的发展，竞赛已经成为电子类相关学科研究生培养创新意识、增强团队精神、提升实践能力、促进青年创新人才全面成长的有效平台。</w:t>
      </w:r>
      <w:r>
        <w:rPr>
          <w:rFonts w:hint="eastAsia"/>
          <w:sz w:val="24"/>
        </w:rPr>
        <w:t>2014</w:t>
      </w:r>
      <w:r>
        <w:rPr>
          <w:rFonts w:hint="eastAsia"/>
          <w:sz w:val="24"/>
        </w:rPr>
        <w:t>年，</w:t>
      </w:r>
      <w:r w:rsidR="00FB503D">
        <w:rPr>
          <w:rFonts w:hint="eastAsia"/>
          <w:sz w:val="24"/>
        </w:rPr>
        <w:t>“</w:t>
      </w:r>
      <w:r w:rsidR="00FB503D" w:rsidRPr="000E54F5">
        <w:rPr>
          <w:rFonts w:hint="eastAsia"/>
          <w:sz w:val="24"/>
        </w:rPr>
        <w:t>中国研究生电子设计竞赛</w:t>
      </w:r>
      <w:r w:rsidR="00FB503D">
        <w:rPr>
          <w:rFonts w:hint="eastAsia"/>
          <w:sz w:val="24"/>
        </w:rPr>
        <w:t>”纳入全国研究生创新实践系列活动，自</w:t>
      </w:r>
      <w:r w:rsidR="00FB503D">
        <w:rPr>
          <w:rFonts w:hint="eastAsia"/>
          <w:sz w:val="24"/>
        </w:rPr>
        <w:t>2015</w:t>
      </w:r>
      <w:r w:rsidR="00FB503D">
        <w:rPr>
          <w:rFonts w:hint="eastAsia"/>
          <w:sz w:val="24"/>
        </w:rPr>
        <w:t>年起，竞赛由“两年一届”转变为“一年一届”，其赛制赛程等基本不变。</w:t>
      </w:r>
    </w:p>
    <w:p w:rsidR="005128DB" w:rsidRPr="005128DB" w:rsidRDefault="00FB503D" w:rsidP="00FB503D">
      <w:pPr>
        <w:spacing w:line="360" w:lineRule="auto"/>
        <w:ind w:firstLineChars="200" w:firstLine="480"/>
        <w:rPr>
          <w:sz w:val="24"/>
        </w:rPr>
      </w:pPr>
      <w:r>
        <w:rPr>
          <w:rFonts w:hint="eastAsia"/>
          <w:sz w:val="24"/>
        </w:rPr>
        <w:t>“</w:t>
      </w:r>
      <w:r w:rsidRPr="000E54F5">
        <w:rPr>
          <w:rFonts w:hint="eastAsia"/>
          <w:sz w:val="24"/>
        </w:rPr>
        <w:t>中国研究生电子设计竞赛</w:t>
      </w:r>
      <w:r>
        <w:rPr>
          <w:rFonts w:hint="eastAsia"/>
          <w:sz w:val="24"/>
        </w:rPr>
        <w:t>”</w:t>
      </w:r>
      <w:r w:rsidR="000E54F5" w:rsidRPr="00FB503D">
        <w:rPr>
          <w:rFonts w:hint="eastAsia"/>
          <w:sz w:val="24"/>
        </w:rPr>
        <w:t>是面向全国高等院校及科研院所在读研究生的一项团体性电子设计创意实践活动。经过十六年的发展，竞赛覆盖了全国大部分电子信息类研究生培养高校及科研院所，并吸引了港澳台地区和亚太地区的代表队参赛，在促进青年创新人才成长、遴选优秀人才等方面发挥了积极作用，在广大高校乃至社会上产生了广泛而良好的影响。</w:t>
      </w:r>
    </w:p>
    <w:p w:rsidR="000E54F5" w:rsidRPr="00FB503D" w:rsidRDefault="00FB503D" w:rsidP="00FB503D">
      <w:pPr>
        <w:pStyle w:val="a6"/>
        <w:numPr>
          <w:ilvl w:val="0"/>
          <w:numId w:val="3"/>
        </w:numPr>
        <w:spacing w:line="360" w:lineRule="auto"/>
        <w:ind w:firstLineChars="0"/>
        <w:rPr>
          <w:b/>
          <w:sz w:val="24"/>
        </w:rPr>
      </w:pPr>
      <w:r>
        <w:rPr>
          <w:rFonts w:hint="eastAsia"/>
          <w:b/>
          <w:sz w:val="24"/>
        </w:rPr>
        <w:t>组织结构</w:t>
      </w:r>
    </w:p>
    <w:p w:rsidR="00FB503D" w:rsidRDefault="00FB503D" w:rsidP="00FB503D">
      <w:pPr>
        <w:spacing w:line="360" w:lineRule="auto"/>
        <w:ind w:firstLineChars="200" w:firstLine="480"/>
        <w:rPr>
          <w:sz w:val="24"/>
        </w:rPr>
      </w:pPr>
      <w:r w:rsidRPr="000E54F5">
        <w:rPr>
          <w:rFonts w:hint="eastAsia"/>
          <w:sz w:val="24"/>
        </w:rPr>
        <w:t>中国研究生电子设计竞赛</w:t>
      </w:r>
      <w:r>
        <w:rPr>
          <w:rFonts w:hint="eastAsia"/>
          <w:sz w:val="24"/>
        </w:rPr>
        <w:t>由教育部学位与研究生教育发展中心、全国工程专业学位研究生教育指导委员会、中国电子学会共同主办，秘书处是在中国电子学会。</w:t>
      </w:r>
    </w:p>
    <w:p w:rsidR="00FB503D" w:rsidRDefault="000E54F5" w:rsidP="00FB503D">
      <w:pPr>
        <w:spacing w:line="360" w:lineRule="auto"/>
        <w:ind w:firstLineChars="200" w:firstLine="480"/>
        <w:rPr>
          <w:sz w:val="24"/>
        </w:rPr>
      </w:pPr>
      <w:r w:rsidRPr="00FB503D">
        <w:rPr>
          <w:rFonts w:hint="eastAsia"/>
          <w:sz w:val="24"/>
        </w:rPr>
        <w:t>第十届中国研究生电子设计竞赛于</w:t>
      </w:r>
      <w:r w:rsidRPr="00FB503D">
        <w:rPr>
          <w:rFonts w:hint="eastAsia"/>
          <w:sz w:val="24"/>
        </w:rPr>
        <w:t>2015</w:t>
      </w:r>
      <w:r w:rsidRPr="00FB503D">
        <w:rPr>
          <w:rFonts w:hint="eastAsia"/>
          <w:sz w:val="24"/>
        </w:rPr>
        <w:t>年</w:t>
      </w:r>
      <w:r w:rsidRPr="00FB503D">
        <w:rPr>
          <w:rFonts w:hint="eastAsia"/>
          <w:sz w:val="24"/>
        </w:rPr>
        <w:t>3</w:t>
      </w:r>
      <w:r w:rsidRPr="00FB503D">
        <w:rPr>
          <w:rFonts w:hint="eastAsia"/>
          <w:sz w:val="24"/>
        </w:rPr>
        <w:t>月正式启动，全国划分七大赛区，</w:t>
      </w:r>
      <w:r w:rsidR="00FB503D">
        <w:rPr>
          <w:rFonts w:hint="eastAsia"/>
          <w:sz w:val="24"/>
        </w:rPr>
        <w:t>分别为东北分赛区、华北分赛区、西北分赛区、华中分赛区、华东分赛区、</w:t>
      </w:r>
      <w:r w:rsidR="00FB503D">
        <w:rPr>
          <w:rFonts w:hint="eastAsia"/>
          <w:sz w:val="24"/>
        </w:rPr>
        <w:lastRenderedPageBreak/>
        <w:t>华南分赛区、西南分赛区。大赛</w:t>
      </w:r>
      <w:r w:rsidRPr="00FB503D">
        <w:rPr>
          <w:rFonts w:hint="eastAsia"/>
          <w:sz w:val="24"/>
        </w:rPr>
        <w:t>分</w:t>
      </w:r>
      <w:r w:rsidR="00FB503D">
        <w:rPr>
          <w:rFonts w:hint="eastAsia"/>
          <w:sz w:val="24"/>
        </w:rPr>
        <w:t>为</w:t>
      </w:r>
      <w:r w:rsidRPr="00FB503D">
        <w:rPr>
          <w:rFonts w:hint="eastAsia"/>
          <w:sz w:val="24"/>
        </w:rPr>
        <w:t>初赛决赛两个阶段，分赛区初赛于</w:t>
      </w:r>
      <w:r w:rsidRPr="00FB503D">
        <w:rPr>
          <w:rFonts w:hint="eastAsia"/>
          <w:sz w:val="24"/>
        </w:rPr>
        <w:t>2015</w:t>
      </w:r>
      <w:r w:rsidRPr="00FB503D">
        <w:rPr>
          <w:rFonts w:hint="eastAsia"/>
          <w:sz w:val="24"/>
        </w:rPr>
        <w:t>年</w:t>
      </w:r>
      <w:r w:rsidRPr="00FB503D">
        <w:rPr>
          <w:rFonts w:hint="eastAsia"/>
          <w:sz w:val="24"/>
        </w:rPr>
        <w:t>7</w:t>
      </w:r>
      <w:r w:rsidRPr="00FB503D">
        <w:rPr>
          <w:rFonts w:hint="eastAsia"/>
          <w:sz w:val="24"/>
        </w:rPr>
        <w:t>月陆续举行，决赛于</w:t>
      </w:r>
      <w:r w:rsidRPr="00FB503D">
        <w:rPr>
          <w:rFonts w:hint="eastAsia"/>
          <w:sz w:val="24"/>
        </w:rPr>
        <w:t>2015</w:t>
      </w:r>
      <w:r w:rsidRPr="00FB503D">
        <w:rPr>
          <w:rFonts w:hint="eastAsia"/>
          <w:sz w:val="24"/>
        </w:rPr>
        <w:t>年</w:t>
      </w:r>
      <w:r w:rsidRPr="00FB503D">
        <w:rPr>
          <w:rFonts w:hint="eastAsia"/>
          <w:sz w:val="24"/>
        </w:rPr>
        <w:t>8</w:t>
      </w:r>
      <w:r w:rsidRPr="00FB503D">
        <w:rPr>
          <w:rFonts w:hint="eastAsia"/>
          <w:sz w:val="24"/>
        </w:rPr>
        <w:t>月在南京紫金（江宁）科技创业特别社区举行</w:t>
      </w:r>
      <w:r w:rsidR="00FB503D" w:rsidRPr="00FB503D">
        <w:rPr>
          <w:rFonts w:hint="eastAsia"/>
          <w:sz w:val="24"/>
        </w:rPr>
        <w:t>。</w:t>
      </w:r>
    </w:p>
    <w:p w:rsidR="00F9771E" w:rsidRPr="00924727" w:rsidRDefault="00F9771E" w:rsidP="00F9771E">
      <w:pPr>
        <w:pStyle w:val="a6"/>
        <w:numPr>
          <w:ilvl w:val="0"/>
          <w:numId w:val="3"/>
        </w:numPr>
        <w:spacing w:line="360" w:lineRule="auto"/>
        <w:ind w:firstLineChars="0"/>
        <w:rPr>
          <w:b/>
          <w:sz w:val="24"/>
        </w:rPr>
      </w:pPr>
      <w:r w:rsidRPr="00924727">
        <w:rPr>
          <w:rFonts w:hint="eastAsia"/>
          <w:b/>
          <w:sz w:val="24"/>
        </w:rPr>
        <w:t>组织单位</w:t>
      </w:r>
    </w:p>
    <w:p w:rsidR="00F9771E" w:rsidRPr="00F9771E" w:rsidRDefault="00F9771E" w:rsidP="00F9771E">
      <w:pPr>
        <w:spacing w:line="360" w:lineRule="auto"/>
        <w:rPr>
          <w:sz w:val="24"/>
        </w:rPr>
      </w:pPr>
      <w:r w:rsidRPr="00F9771E">
        <w:rPr>
          <w:rFonts w:hint="eastAsia"/>
          <w:sz w:val="24"/>
        </w:rPr>
        <w:t>赛事主办单位：教育部学位与研究生教育发展中心</w:t>
      </w:r>
    </w:p>
    <w:p w:rsidR="00F9771E" w:rsidRPr="00F9771E" w:rsidRDefault="00F9771E" w:rsidP="00F9771E">
      <w:pPr>
        <w:spacing w:line="360" w:lineRule="auto"/>
        <w:ind w:firstLineChars="675" w:firstLine="1620"/>
        <w:rPr>
          <w:sz w:val="24"/>
        </w:rPr>
      </w:pPr>
      <w:r w:rsidRPr="00F9771E">
        <w:rPr>
          <w:rFonts w:hint="eastAsia"/>
          <w:sz w:val="24"/>
        </w:rPr>
        <w:t>全国工程专业学位研究生教育指导委员会</w:t>
      </w:r>
    </w:p>
    <w:p w:rsidR="00F9771E" w:rsidRDefault="00F9771E" w:rsidP="00F9771E">
      <w:pPr>
        <w:spacing w:line="360" w:lineRule="auto"/>
        <w:ind w:firstLineChars="675" w:firstLine="1620"/>
        <w:rPr>
          <w:sz w:val="24"/>
        </w:rPr>
      </w:pPr>
      <w:r w:rsidRPr="00F9771E">
        <w:rPr>
          <w:rFonts w:hint="eastAsia"/>
          <w:sz w:val="24"/>
        </w:rPr>
        <w:t>中国电子学会</w:t>
      </w:r>
    </w:p>
    <w:p w:rsidR="00F9771E" w:rsidRPr="00F9771E" w:rsidRDefault="00F9771E" w:rsidP="00F9771E">
      <w:pPr>
        <w:spacing w:line="360" w:lineRule="auto"/>
        <w:rPr>
          <w:sz w:val="24"/>
        </w:rPr>
      </w:pPr>
      <w:r w:rsidRPr="00F9771E">
        <w:rPr>
          <w:rFonts w:hint="eastAsia"/>
          <w:sz w:val="24"/>
        </w:rPr>
        <w:t>赛事承办单位：东北分赛区：哈尔滨工业大学</w:t>
      </w:r>
    </w:p>
    <w:p w:rsidR="00F9771E" w:rsidRPr="00F9771E" w:rsidRDefault="00F9771E" w:rsidP="00F9771E">
      <w:pPr>
        <w:spacing w:line="360" w:lineRule="auto"/>
        <w:ind w:firstLineChars="725" w:firstLine="1740"/>
        <w:rPr>
          <w:sz w:val="24"/>
        </w:rPr>
      </w:pPr>
      <w:r w:rsidRPr="00F9771E">
        <w:rPr>
          <w:rFonts w:hint="eastAsia"/>
          <w:sz w:val="24"/>
        </w:rPr>
        <w:t>华北分赛区：太原理工大学</w:t>
      </w:r>
    </w:p>
    <w:p w:rsidR="00F9771E" w:rsidRPr="00F9771E" w:rsidRDefault="00F9771E" w:rsidP="00F9771E">
      <w:pPr>
        <w:spacing w:line="360" w:lineRule="auto"/>
        <w:ind w:firstLineChars="725" w:firstLine="1740"/>
        <w:rPr>
          <w:sz w:val="24"/>
        </w:rPr>
      </w:pPr>
      <w:r w:rsidRPr="00F9771E">
        <w:rPr>
          <w:rFonts w:hint="eastAsia"/>
          <w:sz w:val="24"/>
        </w:rPr>
        <w:t>西北分赛区：长安大学</w:t>
      </w:r>
    </w:p>
    <w:p w:rsidR="00F9771E" w:rsidRPr="00F9771E" w:rsidRDefault="00F9771E" w:rsidP="00F9771E">
      <w:pPr>
        <w:spacing w:line="360" w:lineRule="auto"/>
        <w:ind w:firstLineChars="725" w:firstLine="1740"/>
        <w:rPr>
          <w:sz w:val="24"/>
        </w:rPr>
      </w:pPr>
      <w:r w:rsidRPr="00F9771E">
        <w:rPr>
          <w:rFonts w:hint="eastAsia"/>
          <w:sz w:val="24"/>
        </w:rPr>
        <w:t>西南分赛区：西南交通大学</w:t>
      </w:r>
    </w:p>
    <w:p w:rsidR="00F9771E" w:rsidRPr="00F9771E" w:rsidRDefault="00F9771E" w:rsidP="00F9771E">
      <w:pPr>
        <w:spacing w:line="360" w:lineRule="auto"/>
        <w:ind w:firstLineChars="725" w:firstLine="1740"/>
        <w:rPr>
          <w:sz w:val="24"/>
        </w:rPr>
      </w:pPr>
      <w:r w:rsidRPr="00F9771E">
        <w:rPr>
          <w:rFonts w:hint="eastAsia"/>
          <w:sz w:val="24"/>
        </w:rPr>
        <w:t>华中分赛区：南昌大学</w:t>
      </w:r>
    </w:p>
    <w:p w:rsidR="00F9771E" w:rsidRPr="00F9771E" w:rsidRDefault="00F9771E" w:rsidP="00F9771E">
      <w:pPr>
        <w:spacing w:line="360" w:lineRule="auto"/>
        <w:ind w:firstLineChars="725" w:firstLine="1740"/>
        <w:rPr>
          <w:sz w:val="24"/>
        </w:rPr>
      </w:pPr>
      <w:r w:rsidRPr="00F9771E">
        <w:rPr>
          <w:rFonts w:hint="eastAsia"/>
          <w:sz w:val="24"/>
        </w:rPr>
        <w:t>华东分赛区：杭州电子科技大学</w:t>
      </w:r>
    </w:p>
    <w:p w:rsidR="00F9771E" w:rsidRPr="00F9771E" w:rsidRDefault="00F9771E" w:rsidP="00F9771E">
      <w:pPr>
        <w:spacing w:line="360" w:lineRule="auto"/>
        <w:ind w:firstLineChars="725" w:firstLine="1740"/>
        <w:rPr>
          <w:sz w:val="24"/>
        </w:rPr>
      </w:pPr>
      <w:r w:rsidRPr="00F9771E">
        <w:rPr>
          <w:rFonts w:hint="eastAsia"/>
          <w:sz w:val="24"/>
        </w:rPr>
        <w:t>华南分赛区：海南大学</w:t>
      </w:r>
    </w:p>
    <w:p w:rsidR="00F9771E" w:rsidRPr="00F9771E" w:rsidRDefault="00F9771E" w:rsidP="00F9771E">
      <w:pPr>
        <w:spacing w:line="360" w:lineRule="auto"/>
        <w:rPr>
          <w:sz w:val="24"/>
        </w:rPr>
      </w:pPr>
      <w:r w:rsidRPr="00F9771E">
        <w:rPr>
          <w:rFonts w:hint="eastAsia"/>
          <w:sz w:val="24"/>
        </w:rPr>
        <w:t>总决赛：南京紫金（江宁）科技创业特别社区</w:t>
      </w:r>
    </w:p>
    <w:p w:rsidR="00FB503D" w:rsidRPr="00FB503D" w:rsidRDefault="00F9771E" w:rsidP="00FB503D">
      <w:pPr>
        <w:spacing w:line="360" w:lineRule="auto"/>
        <w:rPr>
          <w:b/>
          <w:sz w:val="24"/>
        </w:rPr>
      </w:pPr>
      <w:r>
        <w:rPr>
          <w:rFonts w:hint="eastAsia"/>
          <w:b/>
          <w:sz w:val="24"/>
        </w:rPr>
        <w:t>四</w:t>
      </w:r>
      <w:r w:rsidR="00B030F3">
        <w:rPr>
          <w:rFonts w:hint="eastAsia"/>
          <w:b/>
          <w:sz w:val="24"/>
        </w:rPr>
        <w:t>、参赛事项</w:t>
      </w:r>
    </w:p>
    <w:p w:rsidR="00D45BCC" w:rsidRDefault="00D45BCC" w:rsidP="00D45BCC">
      <w:pPr>
        <w:spacing w:line="360" w:lineRule="auto"/>
        <w:rPr>
          <w:sz w:val="24"/>
        </w:rPr>
      </w:pPr>
      <w:r>
        <w:rPr>
          <w:rFonts w:hint="eastAsia"/>
          <w:sz w:val="24"/>
        </w:rPr>
        <w:t>（一）参赛对象</w:t>
      </w:r>
    </w:p>
    <w:p w:rsidR="00FB503D" w:rsidRPr="00B030F3" w:rsidRDefault="00D32110" w:rsidP="00B030F3">
      <w:pPr>
        <w:spacing w:line="360" w:lineRule="auto"/>
        <w:ind w:firstLineChars="200" w:firstLine="482"/>
        <w:rPr>
          <w:b/>
          <w:sz w:val="24"/>
        </w:rPr>
      </w:pPr>
      <w:r w:rsidRPr="00B030F3">
        <w:rPr>
          <w:rFonts w:hint="eastAsia"/>
          <w:b/>
          <w:sz w:val="24"/>
        </w:rPr>
        <w:t>中国</w:t>
      </w:r>
      <w:r w:rsidR="00F9771E" w:rsidRPr="00B030F3">
        <w:rPr>
          <w:rFonts w:hint="eastAsia"/>
          <w:b/>
          <w:sz w:val="24"/>
        </w:rPr>
        <w:t>（含港澳台地区）高校电子、信息、通信类学科在读研究生和已获得研究生入学资格的大四本科生以及国外高校在读研究生均可参加。</w:t>
      </w:r>
    </w:p>
    <w:p w:rsidR="00934ECC" w:rsidRDefault="007266F4" w:rsidP="007266F4">
      <w:pPr>
        <w:spacing w:line="360" w:lineRule="auto"/>
        <w:rPr>
          <w:sz w:val="24"/>
        </w:rPr>
      </w:pPr>
      <w:r>
        <w:rPr>
          <w:rFonts w:hint="eastAsia"/>
          <w:sz w:val="24"/>
        </w:rPr>
        <w:t>（二）赛程安排</w:t>
      </w:r>
    </w:p>
    <w:tbl>
      <w:tblPr>
        <w:tblStyle w:val="a8"/>
        <w:tblW w:w="0" w:type="auto"/>
        <w:tblLook w:val="04A0" w:firstRow="1" w:lastRow="0" w:firstColumn="1" w:lastColumn="0" w:noHBand="0" w:noVBand="1"/>
      </w:tblPr>
      <w:tblGrid>
        <w:gridCol w:w="2130"/>
        <w:gridCol w:w="2130"/>
        <w:gridCol w:w="2131"/>
        <w:gridCol w:w="2131"/>
      </w:tblGrid>
      <w:tr w:rsidR="007266F4" w:rsidTr="007266F4">
        <w:tc>
          <w:tcPr>
            <w:tcW w:w="2130" w:type="dxa"/>
          </w:tcPr>
          <w:p w:rsidR="007266F4" w:rsidRDefault="007266F4" w:rsidP="007266F4">
            <w:pPr>
              <w:spacing w:line="360" w:lineRule="auto"/>
              <w:rPr>
                <w:sz w:val="24"/>
              </w:rPr>
            </w:pPr>
            <w:r>
              <w:rPr>
                <w:rFonts w:hint="eastAsia"/>
                <w:sz w:val="24"/>
              </w:rPr>
              <w:t>2015</w:t>
            </w:r>
            <w:r>
              <w:rPr>
                <w:rFonts w:hint="eastAsia"/>
                <w:sz w:val="24"/>
              </w:rPr>
              <w:t>年</w:t>
            </w:r>
            <w:r>
              <w:rPr>
                <w:rFonts w:hint="eastAsia"/>
                <w:sz w:val="24"/>
              </w:rPr>
              <w:t>2</w:t>
            </w:r>
            <w:r>
              <w:rPr>
                <w:rFonts w:hint="eastAsia"/>
                <w:sz w:val="24"/>
              </w:rPr>
              <w:t>月</w:t>
            </w:r>
          </w:p>
          <w:p w:rsidR="007266F4" w:rsidRDefault="007266F4" w:rsidP="007266F4">
            <w:pPr>
              <w:spacing w:line="360" w:lineRule="auto"/>
              <w:rPr>
                <w:sz w:val="24"/>
              </w:rPr>
            </w:pPr>
            <w:r>
              <w:rPr>
                <w:rFonts w:hint="eastAsia"/>
                <w:sz w:val="24"/>
              </w:rPr>
              <w:t>至</w:t>
            </w:r>
            <w:r w:rsidR="00934ECC">
              <w:rPr>
                <w:rFonts w:hint="eastAsia"/>
                <w:sz w:val="24"/>
              </w:rPr>
              <w:t>2015</w:t>
            </w:r>
            <w:r w:rsidR="00934ECC">
              <w:rPr>
                <w:rFonts w:hint="eastAsia"/>
                <w:sz w:val="24"/>
              </w:rPr>
              <w:t>年</w:t>
            </w:r>
            <w:r w:rsidR="00934ECC">
              <w:rPr>
                <w:rFonts w:hint="eastAsia"/>
                <w:sz w:val="24"/>
              </w:rPr>
              <w:t>3</w:t>
            </w:r>
            <w:r w:rsidR="00934ECC">
              <w:rPr>
                <w:rFonts w:hint="eastAsia"/>
                <w:sz w:val="24"/>
              </w:rPr>
              <w:t>月</w:t>
            </w:r>
          </w:p>
        </w:tc>
        <w:tc>
          <w:tcPr>
            <w:tcW w:w="2130" w:type="dxa"/>
          </w:tcPr>
          <w:p w:rsidR="007266F4" w:rsidRDefault="00934ECC" w:rsidP="007266F4">
            <w:pPr>
              <w:spacing w:line="360" w:lineRule="auto"/>
              <w:rPr>
                <w:sz w:val="24"/>
              </w:rPr>
            </w:pPr>
            <w:r>
              <w:rPr>
                <w:rFonts w:hint="eastAsia"/>
                <w:sz w:val="24"/>
              </w:rPr>
              <w:t>2015</w:t>
            </w:r>
            <w:r>
              <w:rPr>
                <w:rFonts w:hint="eastAsia"/>
                <w:sz w:val="24"/>
              </w:rPr>
              <w:t>年</w:t>
            </w:r>
            <w:r>
              <w:rPr>
                <w:rFonts w:hint="eastAsia"/>
                <w:sz w:val="24"/>
              </w:rPr>
              <w:t>3</w:t>
            </w:r>
            <w:r>
              <w:rPr>
                <w:rFonts w:hint="eastAsia"/>
                <w:sz w:val="24"/>
              </w:rPr>
              <w:t>月</w:t>
            </w:r>
          </w:p>
          <w:p w:rsidR="00934ECC" w:rsidRDefault="00934ECC" w:rsidP="007266F4">
            <w:pPr>
              <w:spacing w:line="360" w:lineRule="auto"/>
              <w:rPr>
                <w:sz w:val="24"/>
              </w:rPr>
            </w:pPr>
            <w:r>
              <w:rPr>
                <w:rFonts w:hint="eastAsia"/>
                <w:sz w:val="24"/>
              </w:rPr>
              <w:t>至</w:t>
            </w:r>
            <w:r w:rsidRPr="00CE51F7">
              <w:rPr>
                <w:rFonts w:hint="eastAsia"/>
                <w:b/>
                <w:sz w:val="24"/>
              </w:rPr>
              <w:t>2015</w:t>
            </w:r>
            <w:r w:rsidRPr="00CE51F7">
              <w:rPr>
                <w:rFonts w:hint="eastAsia"/>
                <w:b/>
                <w:sz w:val="24"/>
              </w:rPr>
              <w:t>年</w:t>
            </w:r>
            <w:r w:rsidRPr="00CE51F7">
              <w:rPr>
                <w:rFonts w:hint="eastAsia"/>
                <w:b/>
                <w:sz w:val="24"/>
              </w:rPr>
              <w:t>6</w:t>
            </w:r>
            <w:r w:rsidRPr="00CE51F7">
              <w:rPr>
                <w:rFonts w:hint="eastAsia"/>
                <w:b/>
                <w:sz w:val="24"/>
              </w:rPr>
              <w:t>月</w:t>
            </w:r>
          </w:p>
        </w:tc>
        <w:tc>
          <w:tcPr>
            <w:tcW w:w="2131" w:type="dxa"/>
          </w:tcPr>
          <w:p w:rsidR="007266F4" w:rsidRPr="00CE51F7" w:rsidRDefault="00934ECC" w:rsidP="007266F4">
            <w:pPr>
              <w:spacing w:line="360" w:lineRule="auto"/>
              <w:rPr>
                <w:b/>
                <w:sz w:val="24"/>
              </w:rPr>
            </w:pPr>
            <w:r w:rsidRPr="00CE51F7">
              <w:rPr>
                <w:rFonts w:hint="eastAsia"/>
                <w:b/>
                <w:sz w:val="24"/>
              </w:rPr>
              <w:t>2015</w:t>
            </w:r>
            <w:r w:rsidRPr="00CE51F7">
              <w:rPr>
                <w:rFonts w:hint="eastAsia"/>
                <w:b/>
                <w:sz w:val="24"/>
              </w:rPr>
              <w:t>年</w:t>
            </w:r>
            <w:r w:rsidRPr="00CE51F7">
              <w:rPr>
                <w:rFonts w:hint="eastAsia"/>
                <w:b/>
                <w:sz w:val="24"/>
              </w:rPr>
              <w:t>7</w:t>
            </w:r>
            <w:r w:rsidR="009D4F3C">
              <w:rPr>
                <w:rFonts w:hint="eastAsia"/>
                <w:b/>
                <w:sz w:val="24"/>
              </w:rPr>
              <w:t>月</w:t>
            </w:r>
          </w:p>
        </w:tc>
        <w:tc>
          <w:tcPr>
            <w:tcW w:w="2131" w:type="dxa"/>
          </w:tcPr>
          <w:p w:rsidR="007266F4" w:rsidRPr="00CE51F7" w:rsidRDefault="00934ECC" w:rsidP="007266F4">
            <w:pPr>
              <w:spacing w:line="360" w:lineRule="auto"/>
              <w:rPr>
                <w:b/>
                <w:sz w:val="24"/>
              </w:rPr>
            </w:pPr>
            <w:r w:rsidRPr="00CE51F7">
              <w:rPr>
                <w:rFonts w:hint="eastAsia"/>
                <w:b/>
                <w:sz w:val="24"/>
              </w:rPr>
              <w:t>2015</w:t>
            </w:r>
            <w:r w:rsidRPr="00CE51F7">
              <w:rPr>
                <w:rFonts w:hint="eastAsia"/>
                <w:b/>
                <w:sz w:val="24"/>
              </w:rPr>
              <w:t>年</w:t>
            </w:r>
            <w:r w:rsidRPr="00CE51F7">
              <w:rPr>
                <w:rFonts w:hint="eastAsia"/>
                <w:b/>
                <w:sz w:val="24"/>
              </w:rPr>
              <w:t>8</w:t>
            </w:r>
            <w:r w:rsidRPr="00CE51F7">
              <w:rPr>
                <w:rFonts w:hint="eastAsia"/>
                <w:b/>
                <w:sz w:val="24"/>
              </w:rPr>
              <w:t>月</w:t>
            </w:r>
          </w:p>
        </w:tc>
      </w:tr>
      <w:tr w:rsidR="007266F4" w:rsidTr="007266F4">
        <w:tc>
          <w:tcPr>
            <w:tcW w:w="2130" w:type="dxa"/>
          </w:tcPr>
          <w:p w:rsidR="007266F4" w:rsidRDefault="00934ECC" w:rsidP="007266F4">
            <w:pPr>
              <w:spacing w:line="360" w:lineRule="auto"/>
              <w:rPr>
                <w:sz w:val="24"/>
              </w:rPr>
            </w:pPr>
            <w:r>
              <w:rPr>
                <w:rFonts w:hint="eastAsia"/>
                <w:sz w:val="24"/>
              </w:rPr>
              <w:t>各分赛区成立，参赛资料发放</w:t>
            </w:r>
          </w:p>
        </w:tc>
        <w:tc>
          <w:tcPr>
            <w:tcW w:w="2130" w:type="dxa"/>
          </w:tcPr>
          <w:p w:rsidR="007266F4" w:rsidRDefault="00934ECC" w:rsidP="007266F4">
            <w:pPr>
              <w:spacing w:line="360" w:lineRule="auto"/>
              <w:rPr>
                <w:sz w:val="24"/>
              </w:rPr>
            </w:pPr>
            <w:r>
              <w:rPr>
                <w:rFonts w:hint="eastAsia"/>
                <w:sz w:val="24"/>
              </w:rPr>
              <w:t>报名参赛，作品准备、创作</w:t>
            </w:r>
          </w:p>
        </w:tc>
        <w:tc>
          <w:tcPr>
            <w:tcW w:w="2131" w:type="dxa"/>
          </w:tcPr>
          <w:p w:rsidR="007266F4" w:rsidRDefault="00934ECC" w:rsidP="007266F4">
            <w:pPr>
              <w:spacing w:line="360" w:lineRule="auto"/>
              <w:rPr>
                <w:sz w:val="24"/>
              </w:rPr>
            </w:pPr>
            <w:r>
              <w:rPr>
                <w:rFonts w:hint="eastAsia"/>
                <w:sz w:val="24"/>
              </w:rPr>
              <w:t>初赛，集中线上评审</w:t>
            </w:r>
          </w:p>
        </w:tc>
        <w:tc>
          <w:tcPr>
            <w:tcW w:w="2131" w:type="dxa"/>
          </w:tcPr>
          <w:p w:rsidR="007266F4" w:rsidRDefault="00934ECC" w:rsidP="007266F4">
            <w:pPr>
              <w:spacing w:line="360" w:lineRule="auto"/>
              <w:rPr>
                <w:sz w:val="24"/>
              </w:rPr>
            </w:pPr>
            <w:r>
              <w:rPr>
                <w:rFonts w:hint="eastAsia"/>
                <w:sz w:val="24"/>
              </w:rPr>
              <w:t>决赛，集中现场评审，颁奖</w:t>
            </w:r>
          </w:p>
        </w:tc>
      </w:tr>
      <w:tr w:rsidR="007266F4" w:rsidTr="007266F4">
        <w:tc>
          <w:tcPr>
            <w:tcW w:w="2130" w:type="dxa"/>
          </w:tcPr>
          <w:p w:rsidR="007266F4" w:rsidRPr="00934ECC" w:rsidRDefault="00934ECC" w:rsidP="00C53C9F">
            <w:pPr>
              <w:spacing w:line="360" w:lineRule="auto"/>
              <w:jc w:val="center"/>
              <w:rPr>
                <w:sz w:val="24"/>
              </w:rPr>
            </w:pPr>
            <w:r>
              <w:rPr>
                <w:rFonts w:hint="eastAsia"/>
                <w:sz w:val="24"/>
              </w:rPr>
              <w:t>启动阶段</w:t>
            </w:r>
          </w:p>
        </w:tc>
        <w:tc>
          <w:tcPr>
            <w:tcW w:w="2130" w:type="dxa"/>
          </w:tcPr>
          <w:p w:rsidR="007266F4" w:rsidRDefault="00934ECC" w:rsidP="00C53C9F">
            <w:pPr>
              <w:spacing w:line="360" w:lineRule="auto"/>
              <w:jc w:val="center"/>
              <w:rPr>
                <w:sz w:val="24"/>
              </w:rPr>
            </w:pPr>
            <w:r>
              <w:rPr>
                <w:rFonts w:hint="eastAsia"/>
                <w:sz w:val="24"/>
              </w:rPr>
              <w:t>创作阶段</w:t>
            </w:r>
          </w:p>
        </w:tc>
        <w:tc>
          <w:tcPr>
            <w:tcW w:w="2131" w:type="dxa"/>
          </w:tcPr>
          <w:p w:rsidR="007266F4" w:rsidRDefault="00934ECC" w:rsidP="00C53C9F">
            <w:pPr>
              <w:spacing w:line="360" w:lineRule="auto"/>
              <w:jc w:val="center"/>
              <w:rPr>
                <w:sz w:val="24"/>
              </w:rPr>
            </w:pPr>
            <w:r>
              <w:rPr>
                <w:rFonts w:hint="eastAsia"/>
                <w:sz w:val="24"/>
              </w:rPr>
              <w:t>初赛阶段</w:t>
            </w:r>
          </w:p>
        </w:tc>
        <w:tc>
          <w:tcPr>
            <w:tcW w:w="2131" w:type="dxa"/>
          </w:tcPr>
          <w:p w:rsidR="007266F4" w:rsidRDefault="00934ECC" w:rsidP="00C53C9F">
            <w:pPr>
              <w:spacing w:line="360" w:lineRule="auto"/>
              <w:jc w:val="center"/>
              <w:rPr>
                <w:sz w:val="24"/>
              </w:rPr>
            </w:pPr>
            <w:r>
              <w:rPr>
                <w:rFonts w:hint="eastAsia"/>
                <w:sz w:val="24"/>
              </w:rPr>
              <w:t>决赛阶段</w:t>
            </w:r>
          </w:p>
        </w:tc>
      </w:tr>
    </w:tbl>
    <w:p w:rsidR="00CE51F7" w:rsidRDefault="00CE51F7" w:rsidP="00CE51F7">
      <w:pPr>
        <w:spacing w:line="360" w:lineRule="auto"/>
        <w:rPr>
          <w:sz w:val="24"/>
        </w:rPr>
      </w:pPr>
      <w:r>
        <w:rPr>
          <w:rFonts w:hint="eastAsia"/>
          <w:sz w:val="24"/>
        </w:rPr>
        <w:t>（三）报名</w:t>
      </w:r>
      <w:r w:rsidR="00862445">
        <w:rPr>
          <w:rFonts w:hint="eastAsia"/>
          <w:sz w:val="24"/>
        </w:rPr>
        <w:t>时间及方式</w:t>
      </w:r>
    </w:p>
    <w:p w:rsidR="004F0C11" w:rsidRDefault="004F0C11" w:rsidP="005128DB">
      <w:pPr>
        <w:spacing w:line="360" w:lineRule="auto"/>
        <w:rPr>
          <w:rFonts w:hint="eastAsia"/>
          <w:b/>
          <w:bCs/>
          <w:sz w:val="24"/>
        </w:rPr>
      </w:pPr>
      <w:r>
        <w:rPr>
          <w:rFonts w:hint="eastAsia"/>
          <w:b/>
          <w:bCs/>
          <w:sz w:val="24"/>
        </w:rPr>
        <w:t>1</w:t>
      </w:r>
      <w:r>
        <w:rPr>
          <w:rFonts w:hint="eastAsia"/>
          <w:b/>
          <w:bCs/>
          <w:sz w:val="24"/>
        </w:rPr>
        <w:t>、</w:t>
      </w:r>
      <w:r w:rsidR="00CE51F7" w:rsidRPr="000A6803">
        <w:rPr>
          <w:b/>
          <w:bCs/>
          <w:sz w:val="24"/>
        </w:rPr>
        <w:t>报名时间：</w:t>
      </w:r>
      <w:r w:rsidR="00CE51F7" w:rsidRPr="000A6803">
        <w:rPr>
          <w:b/>
          <w:bCs/>
          <w:sz w:val="24"/>
        </w:rPr>
        <w:t>2015</w:t>
      </w:r>
      <w:r w:rsidR="00CE51F7" w:rsidRPr="000A6803">
        <w:rPr>
          <w:b/>
          <w:bCs/>
          <w:sz w:val="24"/>
        </w:rPr>
        <w:t>年</w:t>
      </w:r>
      <w:r w:rsidR="00CE51F7" w:rsidRPr="000A6803">
        <w:rPr>
          <w:b/>
          <w:bCs/>
          <w:sz w:val="24"/>
        </w:rPr>
        <w:t>3</w:t>
      </w:r>
      <w:r w:rsidR="00CE51F7" w:rsidRPr="000A6803">
        <w:rPr>
          <w:b/>
          <w:bCs/>
          <w:sz w:val="24"/>
        </w:rPr>
        <w:t>月</w:t>
      </w:r>
      <w:r w:rsidR="00CE51F7" w:rsidRPr="000A6803">
        <w:rPr>
          <w:b/>
          <w:bCs/>
          <w:sz w:val="24"/>
        </w:rPr>
        <w:t>16</w:t>
      </w:r>
      <w:r w:rsidR="00CE51F7" w:rsidRPr="000A6803">
        <w:rPr>
          <w:b/>
          <w:bCs/>
          <w:sz w:val="24"/>
        </w:rPr>
        <w:t>日～</w:t>
      </w:r>
      <w:r w:rsidR="00CE51F7" w:rsidRPr="000A6803">
        <w:rPr>
          <w:b/>
          <w:bCs/>
          <w:sz w:val="24"/>
        </w:rPr>
        <w:t>6</w:t>
      </w:r>
      <w:r w:rsidR="00CE51F7" w:rsidRPr="000A6803">
        <w:rPr>
          <w:b/>
          <w:bCs/>
          <w:sz w:val="24"/>
        </w:rPr>
        <w:t>月</w:t>
      </w:r>
      <w:r w:rsidR="00CE51F7" w:rsidRPr="000A6803">
        <w:rPr>
          <w:rFonts w:hint="eastAsia"/>
          <w:b/>
          <w:bCs/>
          <w:sz w:val="24"/>
        </w:rPr>
        <w:t>20</w:t>
      </w:r>
      <w:r w:rsidR="00CE51F7" w:rsidRPr="000A6803">
        <w:rPr>
          <w:b/>
          <w:bCs/>
          <w:sz w:val="24"/>
        </w:rPr>
        <w:t>日</w:t>
      </w:r>
      <w:r>
        <w:rPr>
          <w:rFonts w:hint="eastAsia"/>
          <w:b/>
          <w:bCs/>
          <w:sz w:val="24"/>
        </w:rPr>
        <w:t xml:space="preserve"> </w:t>
      </w:r>
    </w:p>
    <w:p w:rsidR="00CE51F7" w:rsidRDefault="004F0C11" w:rsidP="005128DB">
      <w:pPr>
        <w:spacing w:line="360" w:lineRule="auto"/>
        <w:rPr>
          <w:rFonts w:hint="eastAsia"/>
          <w:b/>
          <w:bCs/>
          <w:sz w:val="24"/>
        </w:rPr>
      </w:pPr>
      <w:r>
        <w:rPr>
          <w:rFonts w:hint="eastAsia"/>
          <w:b/>
          <w:bCs/>
          <w:sz w:val="24"/>
        </w:rPr>
        <w:t>2</w:t>
      </w:r>
      <w:r>
        <w:rPr>
          <w:rFonts w:hint="eastAsia"/>
          <w:b/>
          <w:bCs/>
          <w:sz w:val="24"/>
        </w:rPr>
        <w:t>、</w:t>
      </w:r>
      <w:r w:rsidR="00CE51F7" w:rsidRPr="000A6803">
        <w:rPr>
          <w:b/>
          <w:bCs/>
          <w:sz w:val="24"/>
        </w:rPr>
        <w:t>作品提交时间：</w:t>
      </w:r>
      <w:r w:rsidR="00CE51F7" w:rsidRPr="000A6803">
        <w:rPr>
          <w:b/>
          <w:bCs/>
          <w:sz w:val="24"/>
        </w:rPr>
        <w:t>2015</w:t>
      </w:r>
      <w:r w:rsidR="00CE51F7" w:rsidRPr="000A6803">
        <w:rPr>
          <w:b/>
          <w:bCs/>
          <w:sz w:val="24"/>
        </w:rPr>
        <w:t>年</w:t>
      </w:r>
      <w:r w:rsidR="00CE51F7" w:rsidRPr="000A6803">
        <w:rPr>
          <w:b/>
          <w:bCs/>
          <w:sz w:val="24"/>
        </w:rPr>
        <w:t>3</w:t>
      </w:r>
      <w:r w:rsidR="00CE51F7" w:rsidRPr="000A6803">
        <w:rPr>
          <w:b/>
          <w:bCs/>
          <w:sz w:val="24"/>
        </w:rPr>
        <w:t>月</w:t>
      </w:r>
      <w:r w:rsidR="00CE51F7" w:rsidRPr="000A6803">
        <w:rPr>
          <w:b/>
          <w:bCs/>
          <w:sz w:val="24"/>
        </w:rPr>
        <w:t>16</w:t>
      </w:r>
      <w:r w:rsidR="00CE51F7" w:rsidRPr="000A6803">
        <w:rPr>
          <w:b/>
          <w:bCs/>
          <w:sz w:val="24"/>
        </w:rPr>
        <w:t>日～</w:t>
      </w:r>
      <w:r w:rsidR="00CE51F7" w:rsidRPr="000A6803">
        <w:rPr>
          <w:b/>
          <w:bCs/>
          <w:sz w:val="24"/>
        </w:rPr>
        <w:t>6</w:t>
      </w:r>
      <w:r w:rsidR="00CE51F7" w:rsidRPr="000A6803">
        <w:rPr>
          <w:b/>
          <w:bCs/>
          <w:sz w:val="24"/>
        </w:rPr>
        <w:t>月</w:t>
      </w:r>
      <w:r w:rsidR="00CE51F7" w:rsidRPr="000A6803">
        <w:rPr>
          <w:rFonts w:hint="eastAsia"/>
          <w:b/>
          <w:bCs/>
          <w:sz w:val="24"/>
        </w:rPr>
        <w:t>2</w:t>
      </w:r>
      <w:r w:rsidR="00CE51F7" w:rsidRPr="000A6803">
        <w:rPr>
          <w:b/>
          <w:bCs/>
          <w:sz w:val="24"/>
        </w:rPr>
        <w:t>0</w:t>
      </w:r>
      <w:r w:rsidR="00CE51F7" w:rsidRPr="000A6803">
        <w:rPr>
          <w:b/>
          <w:bCs/>
          <w:sz w:val="24"/>
        </w:rPr>
        <w:t>日</w:t>
      </w:r>
    </w:p>
    <w:p w:rsidR="004F0C11" w:rsidRDefault="004F0C11" w:rsidP="004F0C11">
      <w:pPr>
        <w:spacing w:line="360" w:lineRule="auto"/>
        <w:rPr>
          <w:rFonts w:hint="eastAsia"/>
          <w:b/>
          <w:bCs/>
          <w:sz w:val="24"/>
        </w:rPr>
      </w:pPr>
      <w:r>
        <w:rPr>
          <w:rFonts w:hint="eastAsia"/>
          <w:b/>
          <w:bCs/>
          <w:sz w:val="24"/>
        </w:rPr>
        <w:t>3</w:t>
      </w:r>
      <w:r>
        <w:rPr>
          <w:rFonts w:hint="eastAsia"/>
          <w:b/>
          <w:bCs/>
          <w:sz w:val="24"/>
        </w:rPr>
        <w:t>、报名方式：</w:t>
      </w:r>
    </w:p>
    <w:p w:rsidR="004F0C11" w:rsidRPr="004F0C11" w:rsidRDefault="004F0C11" w:rsidP="004F0C11">
      <w:pPr>
        <w:spacing w:line="360" w:lineRule="auto"/>
        <w:rPr>
          <w:b/>
          <w:bCs/>
          <w:sz w:val="24"/>
        </w:rPr>
      </w:pPr>
      <w:r w:rsidRPr="004F0C11">
        <w:rPr>
          <w:rFonts w:hint="eastAsia"/>
          <w:bCs/>
          <w:sz w:val="24"/>
        </w:rPr>
        <w:t>此次竞赛报名官方渠道为</w:t>
      </w:r>
      <w:r w:rsidRPr="004F0C11">
        <w:rPr>
          <w:rFonts w:hint="eastAsia"/>
          <w:b/>
          <w:bCs/>
          <w:sz w:val="24"/>
        </w:rPr>
        <w:t>网站注册报名</w:t>
      </w:r>
      <w:r w:rsidRPr="004F0C11">
        <w:rPr>
          <w:rFonts w:hint="eastAsia"/>
          <w:bCs/>
          <w:sz w:val="24"/>
        </w:rPr>
        <w:t>，并将队伍信息表（附件）</w:t>
      </w:r>
      <w:r w:rsidRPr="00C04CCD">
        <w:rPr>
          <w:rFonts w:hint="eastAsia"/>
          <w:bCs/>
          <w:sz w:val="24"/>
        </w:rPr>
        <w:t>或作品发送至</w:t>
      </w:r>
      <w:r w:rsidRPr="00C04CCD">
        <w:rPr>
          <w:rFonts w:hint="eastAsia"/>
          <w:b/>
          <w:bCs/>
          <w:sz w:val="24"/>
        </w:rPr>
        <w:lastRenderedPageBreak/>
        <w:t>1169143497@</w:t>
      </w:r>
      <w:bookmarkStart w:id="0" w:name="_GoBack"/>
      <w:bookmarkEnd w:id="0"/>
      <w:r w:rsidRPr="00C04CCD">
        <w:rPr>
          <w:rFonts w:hint="eastAsia"/>
          <w:b/>
          <w:bCs/>
          <w:sz w:val="24"/>
        </w:rPr>
        <w:t>qq.com</w:t>
      </w:r>
      <w:r w:rsidRPr="004F0C11">
        <w:rPr>
          <w:rFonts w:hint="eastAsia"/>
          <w:b/>
          <w:bCs/>
          <w:sz w:val="24"/>
        </w:rPr>
        <w:t>（注：</w:t>
      </w:r>
      <w:r>
        <w:rPr>
          <w:rFonts w:hint="eastAsia"/>
          <w:b/>
          <w:bCs/>
          <w:sz w:val="24"/>
        </w:rPr>
        <w:t>发至邮箱的</w:t>
      </w:r>
      <w:r w:rsidRPr="004F0C11">
        <w:rPr>
          <w:rFonts w:hint="eastAsia"/>
          <w:b/>
          <w:bCs/>
          <w:sz w:val="24"/>
        </w:rPr>
        <w:t>报名</w:t>
      </w:r>
      <w:r>
        <w:rPr>
          <w:rFonts w:hint="eastAsia"/>
          <w:b/>
          <w:bCs/>
          <w:sz w:val="24"/>
        </w:rPr>
        <w:t>表一律</w:t>
      </w:r>
      <w:r w:rsidRPr="004F0C11">
        <w:rPr>
          <w:rFonts w:hint="eastAsia"/>
          <w:b/>
          <w:bCs/>
          <w:sz w:val="24"/>
        </w:rPr>
        <w:t>命名为</w:t>
      </w:r>
      <w:r w:rsidRPr="004F0C11">
        <w:rPr>
          <w:rFonts w:hint="eastAsia"/>
          <w:b/>
          <w:bCs/>
          <w:sz w:val="24"/>
        </w:rPr>
        <w:t xml:space="preserve">   </w:t>
      </w:r>
      <w:r w:rsidRPr="004F0C11">
        <w:rPr>
          <w:rFonts w:hint="eastAsia"/>
          <w:b/>
          <w:bCs/>
          <w:sz w:val="24"/>
        </w:rPr>
        <w:t>电子设计竞赛</w:t>
      </w:r>
      <w:r w:rsidRPr="004F0C11">
        <w:rPr>
          <w:rFonts w:hint="eastAsia"/>
          <w:b/>
          <w:bCs/>
          <w:sz w:val="24"/>
        </w:rPr>
        <w:t>+</w:t>
      </w:r>
      <w:r w:rsidRPr="004F0C11">
        <w:rPr>
          <w:rFonts w:hint="eastAsia"/>
          <w:b/>
          <w:bCs/>
          <w:sz w:val="24"/>
        </w:rPr>
        <w:t>所在院系</w:t>
      </w:r>
      <w:r w:rsidRPr="004F0C11">
        <w:rPr>
          <w:rFonts w:hint="eastAsia"/>
          <w:b/>
          <w:bCs/>
          <w:sz w:val="24"/>
        </w:rPr>
        <w:t>+</w:t>
      </w:r>
      <w:r w:rsidRPr="004F0C11">
        <w:rPr>
          <w:rFonts w:hint="eastAsia"/>
          <w:b/>
          <w:bCs/>
          <w:sz w:val="24"/>
        </w:rPr>
        <w:t>负责人姓名）</w:t>
      </w:r>
      <w:r w:rsidRPr="004F0C11">
        <w:rPr>
          <w:rFonts w:hint="eastAsia"/>
          <w:bCs/>
          <w:sz w:val="24"/>
        </w:rPr>
        <w:t>，如无特殊情况，请于截止时间前登陆竞赛官网完成报名流程。</w:t>
      </w:r>
    </w:p>
    <w:p w:rsidR="004F0C11" w:rsidRPr="00C04CCD" w:rsidRDefault="004F0C11" w:rsidP="004F0C11">
      <w:pPr>
        <w:spacing w:line="360" w:lineRule="auto"/>
        <w:rPr>
          <w:bCs/>
          <w:sz w:val="24"/>
        </w:rPr>
      </w:pPr>
      <w:r w:rsidRPr="00C04CCD">
        <w:rPr>
          <w:rFonts w:hint="eastAsia"/>
          <w:bCs/>
          <w:sz w:val="24"/>
        </w:rPr>
        <w:t>4</w:t>
      </w:r>
      <w:r w:rsidRPr="00C04CCD">
        <w:rPr>
          <w:rFonts w:hint="eastAsia"/>
          <w:bCs/>
          <w:sz w:val="24"/>
        </w:rPr>
        <w:t>、请将盖章签字的报名表</w:t>
      </w:r>
      <w:r w:rsidRPr="00C04CCD">
        <w:rPr>
          <w:rFonts w:hint="eastAsia"/>
          <w:b/>
          <w:bCs/>
          <w:sz w:val="24"/>
        </w:rPr>
        <w:t>扫描件发送</w:t>
      </w:r>
      <w:r w:rsidRPr="00C04CCD">
        <w:rPr>
          <w:rFonts w:hint="eastAsia"/>
          <w:bCs/>
          <w:sz w:val="24"/>
        </w:rPr>
        <w:t>组委会邮箱。</w:t>
      </w:r>
    </w:p>
    <w:p w:rsidR="004F0C11" w:rsidRPr="004F0C11" w:rsidRDefault="004F0C11" w:rsidP="004F0C11">
      <w:pPr>
        <w:spacing w:line="360" w:lineRule="auto"/>
        <w:rPr>
          <w:rFonts w:hint="eastAsia"/>
          <w:bCs/>
          <w:sz w:val="24"/>
        </w:rPr>
      </w:pPr>
      <w:r>
        <w:rPr>
          <w:rFonts w:hint="eastAsia"/>
          <w:bCs/>
          <w:sz w:val="24"/>
        </w:rPr>
        <w:t>5</w:t>
      </w:r>
      <w:r>
        <w:rPr>
          <w:rFonts w:hint="eastAsia"/>
          <w:bCs/>
          <w:sz w:val="24"/>
        </w:rPr>
        <w:t>、</w:t>
      </w:r>
      <w:r w:rsidRPr="004F0C11">
        <w:rPr>
          <w:rFonts w:hint="eastAsia"/>
          <w:bCs/>
          <w:sz w:val="24"/>
        </w:rPr>
        <w:t>每支</w:t>
      </w:r>
      <w:proofErr w:type="gramStart"/>
      <w:r w:rsidRPr="004F0C11">
        <w:rPr>
          <w:rFonts w:hint="eastAsia"/>
          <w:bCs/>
          <w:sz w:val="24"/>
        </w:rPr>
        <w:t>参赛队须于</w:t>
      </w:r>
      <w:proofErr w:type="gramEnd"/>
      <w:r w:rsidRPr="004F0C11">
        <w:rPr>
          <w:rFonts w:hint="eastAsia"/>
          <w:bCs/>
          <w:sz w:val="24"/>
        </w:rPr>
        <w:t>递交报名表之后</w:t>
      </w:r>
      <w:r w:rsidRPr="004F0C11">
        <w:rPr>
          <w:rFonts w:hint="eastAsia"/>
          <w:b/>
          <w:bCs/>
          <w:sz w:val="24"/>
        </w:rPr>
        <w:t>5</w:t>
      </w:r>
      <w:r w:rsidRPr="004F0C11">
        <w:rPr>
          <w:rFonts w:hint="eastAsia"/>
          <w:b/>
          <w:bCs/>
          <w:sz w:val="24"/>
        </w:rPr>
        <w:t>个工作日内</w:t>
      </w:r>
      <w:r w:rsidRPr="004F0C11">
        <w:rPr>
          <w:rFonts w:hint="eastAsia"/>
          <w:bCs/>
          <w:sz w:val="24"/>
        </w:rPr>
        <w:t>向分赛区组委会交纳报名费。</w:t>
      </w:r>
    </w:p>
    <w:p w:rsidR="004F0C11" w:rsidRPr="004F0C11" w:rsidRDefault="004F0C11" w:rsidP="005128DB">
      <w:pPr>
        <w:spacing w:line="360" w:lineRule="auto"/>
        <w:rPr>
          <w:bCs/>
          <w:sz w:val="24"/>
        </w:rPr>
      </w:pPr>
      <w:r>
        <w:rPr>
          <w:rFonts w:hint="eastAsia"/>
          <w:bCs/>
          <w:sz w:val="24"/>
        </w:rPr>
        <w:t>6</w:t>
      </w:r>
      <w:r>
        <w:rPr>
          <w:rFonts w:hint="eastAsia"/>
          <w:bCs/>
          <w:sz w:val="24"/>
        </w:rPr>
        <w:t>、</w:t>
      </w:r>
      <w:r w:rsidRPr="004F0C11">
        <w:rPr>
          <w:rFonts w:hint="eastAsia"/>
          <w:bCs/>
          <w:sz w:val="24"/>
        </w:rPr>
        <w:t>全国组委会电话：</w:t>
      </w:r>
      <w:r w:rsidRPr="004F0C11">
        <w:rPr>
          <w:rFonts w:hint="eastAsia"/>
          <w:bCs/>
          <w:sz w:val="24"/>
        </w:rPr>
        <w:t xml:space="preserve">010-68273817     </w:t>
      </w:r>
      <w:r w:rsidRPr="004F0C11">
        <w:rPr>
          <w:rFonts w:hint="eastAsia"/>
          <w:bCs/>
          <w:sz w:val="24"/>
        </w:rPr>
        <w:t>邮箱：</w:t>
      </w:r>
      <w:r w:rsidRPr="004F0C11">
        <w:rPr>
          <w:rFonts w:hint="eastAsia"/>
          <w:bCs/>
          <w:sz w:val="24"/>
        </w:rPr>
        <w:t>cieeda@163.com</w:t>
      </w:r>
    </w:p>
    <w:p w:rsidR="000A6803" w:rsidRPr="00C04CCD" w:rsidRDefault="000A6803" w:rsidP="005128DB">
      <w:pPr>
        <w:spacing w:line="360" w:lineRule="auto"/>
        <w:rPr>
          <w:bCs/>
          <w:sz w:val="24"/>
        </w:rPr>
      </w:pPr>
      <w:r w:rsidRPr="00C04CCD">
        <w:rPr>
          <w:rFonts w:hint="eastAsia"/>
          <w:bCs/>
          <w:sz w:val="24"/>
        </w:rPr>
        <w:t>大赛官网：</w:t>
      </w:r>
      <w:r w:rsidRPr="00C04CCD">
        <w:rPr>
          <w:bCs/>
          <w:sz w:val="24"/>
        </w:rPr>
        <w:fldChar w:fldCharType="begin"/>
      </w:r>
      <w:r w:rsidRPr="00C04CCD">
        <w:rPr>
          <w:bCs/>
          <w:sz w:val="24"/>
        </w:rPr>
        <w:instrText xml:space="preserve"> HYPERLINK "http://www.gedc.net.cn" </w:instrText>
      </w:r>
      <w:r w:rsidRPr="00C04CCD">
        <w:rPr>
          <w:bCs/>
          <w:sz w:val="24"/>
        </w:rPr>
        <w:fldChar w:fldCharType="separate"/>
      </w:r>
      <w:r w:rsidRPr="00C04CCD">
        <w:rPr>
          <w:rStyle w:val="a9"/>
          <w:bCs/>
          <w:color w:val="auto"/>
          <w:sz w:val="24"/>
        </w:rPr>
        <w:t>www.gedc.net.cn</w:t>
      </w:r>
      <w:r w:rsidRPr="00C04CCD">
        <w:rPr>
          <w:bCs/>
          <w:sz w:val="24"/>
        </w:rPr>
        <w:fldChar w:fldCharType="end"/>
      </w:r>
    </w:p>
    <w:p w:rsidR="00B030F3" w:rsidRPr="00C04CCD" w:rsidRDefault="00B030F3" w:rsidP="00B030F3">
      <w:pPr>
        <w:spacing w:line="360" w:lineRule="auto"/>
        <w:rPr>
          <w:bCs/>
          <w:sz w:val="24"/>
        </w:rPr>
      </w:pPr>
      <w:r w:rsidRPr="00C04CCD">
        <w:rPr>
          <w:rFonts w:hint="eastAsia"/>
          <w:bCs/>
          <w:sz w:val="24"/>
        </w:rPr>
        <w:t>大赛相关事宜如有疑问，请咨询大赛群：</w:t>
      </w:r>
      <w:r w:rsidR="00AE657C" w:rsidRPr="00C04CCD">
        <w:rPr>
          <w:bCs/>
          <w:sz w:val="24"/>
        </w:rPr>
        <w:t>456868354</w:t>
      </w:r>
      <w:r w:rsidRPr="00C04CCD">
        <w:rPr>
          <w:rFonts w:hint="eastAsia"/>
          <w:bCs/>
          <w:sz w:val="24"/>
        </w:rPr>
        <w:t xml:space="preserve">  </w:t>
      </w:r>
      <w:r w:rsidRPr="00C04CCD">
        <w:rPr>
          <w:rFonts w:hint="eastAsia"/>
          <w:bCs/>
          <w:sz w:val="24"/>
        </w:rPr>
        <w:t>或者请联系：</w:t>
      </w:r>
    </w:p>
    <w:p w:rsidR="00B030F3" w:rsidRPr="00C04CCD" w:rsidRDefault="00B030F3" w:rsidP="005128DB">
      <w:pPr>
        <w:spacing w:line="360" w:lineRule="auto"/>
        <w:rPr>
          <w:bCs/>
          <w:sz w:val="24"/>
        </w:rPr>
      </w:pPr>
      <w:r w:rsidRPr="00C04CCD">
        <w:rPr>
          <w:rFonts w:hint="eastAsia"/>
          <w:bCs/>
          <w:sz w:val="24"/>
        </w:rPr>
        <w:t>徐捷：</w:t>
      </w:r>
      <w:r w:rsidRPr="00C04CCD">
        <w:rPr>
          <w:rFonts w:hint="eastAsia"/>
          <w:bCs/>
          <w:sz w:val="24"/>
        </w:rPr>
        <w:t xml:space="preserve">18627064432   </w:t>
      </w:r>
      <w:r w:rsidRPr="00C04CCD">
        <w:rPr>
          <w:rFonts w:hint="eastAsia"/>
          <w:bCs/>
          <w:sz w:val="24"/>
        </w:rPr>
        <w:t>周华：</w:t>
      </w:r>
      <w:r w:rsidRPr="00C04CCD">
        <w:rPr>
          <w:rFonts w:hint="eastAsia"/>
          <w:bCs/>
          <w:sz w:val="24"/>
        </w:rPr>
        <w:t xml:space="preserve">15623818110   </w:t>
      </w:r>
      <w:r w:rsidRPr="00C04CCD">
        <w:rPr>
          <w:rFonts w:hint="eastAsia"/>
          <w:bCs/>
          <w:sz w:val="24"/>
        </w:rPr>
        <w:t>张子屹：</w:t>
      </w:r>
      <w:r w:rsidRPr="00C04CCD">
        <w:rPr>
          <w:rFonts w:hint="eastAsia"/>
          <w:bCs/>
          <w:sz w:val="24"/>
        </w:rPr>
        <w:t>13517276271</w:t>
      </w:r>
    </w:p>
    <w:p w:rsidR="00FB503D" w:rsidRPr="00FD3A69" w:rsidRDefault="00D45BCC" w:rsidP="005128DB">
      <w:pPr>
        <w:spacing w:line="360" w:lineRule="auto"/>
        <w:rPr>
          <w:b/>
          <w:sz w:val="24"/>
        </w:rPr>
      </w:pPr>
      <w:r w:rsidRPr="00FD3A69">
        <w:rPr>
          <w:rFonts w:hint="eastAsia"/>
          <w:b/>
          <w:sz w:val="24"/>
        </w:rPr>
        <w:t>（</w:t>
      </w:r>
      <w:r w:rsidR="00C53C9F" w:rsidRPr="00FD3A69">
        <w:rPr>
          <w:rFonts w:hint="eastAsia"/>
          <w:b/>
          <w:sz w:val="24"/>
        </w:rPr>
        <w:t>四</w:t>
      </w:r>
      <w:r w:rsidRPr="00FD3A69">
        <w:rPr>
          <w:rFonts w:hint="eastAsia"/>
          <w:b/>
          <w:sz w:val="24"/>
        </w:rPr>
        <w:t>）</w:t>
      </w:r>
      <w:r w:rsidR="007266F4" w:rsidRPr="00FD3A69">
        <w:rPr>
          <w:rFonts w:hint="eastAsia"/>
          <w:b/>
          <w:sz w:val="24"/>
        </w:rPr>
        <w:t>参赛办法</w:t>
      </w:r>
    </w:p>
    <w:p w:rsidR="007266F4" w:rsidRPr="007266F4" w:rsidRDefault="007266F4" w:rsidP="007266F4">
      <w:pPr>
        <w:spacing w:line="360" w:lineRule="auto"/>
        <w:rPr>
          <w:sz w:val="24"/>
        </w:rPr>
      </w:pPr>
      <w:r>
        <w:rPr>
          <w:rFonts w:hint="eastAsia"/>
          <w:sz w:val="24"/>
        </w:rPr>
        <w:t>1</w:t>
      </w:r>
      <w:r>
        <w:rPr>
          <w:rFonts w:hint="eastAsia"/>
          <w:sz w:val="24"/>
        </w:rPr>
        <w:t>、</w:t>
      </w:r>
      <w:r w:rsidRPr="007266F4">
        <w:rPr>
          <w:rFonts w:hint="eastAsia"/>
          <w:sz w:val="24"/>
        </w:rPr>
        <w:t>以参赛队为基本报名单位，组委会不接受个人形式报名。</w:t>
      </w:r>
    </w:p>
    <w:p w:rsidR="007266F4" w:rsidRPr="007266F4" w:rsidRDefault="007266F4" w:rsidP="007266F4">
      <w:pPr>
        <w:spacing w:line="360" w:lineRule="auto"/>
        <w:rPr>
          <w:sz w:val="24"/>
        </w:rPr>
      </w:pPr>
      <w:r>
        <w:rPr>
          <w:rFonts w:hint="eastAsia"/>
          <w:sz w:val="24"/>
        </w:rPr>
        <w:t>2</w:t>
      </w:r>
      <w:r>
        <w:rPr>
          <w:rFonts w:hint="eastAsia"/>
          <w:sz w:val="24"/>
        </w:rPr>
        <w:t>、</w:t>
      </w:r>
      <w:r w:rsidRPr="007266F4">
        <w:rPr>
          <w:rFonts w:hint="eastAsia"/>
          <w:sz w:val="24"/>
        </w:rPr>
        <w:t>每支参赛队原则上由</w:t>
      </w:r>
      <w:r w:rsidRPr="00934ECC">
        <w:rPr>
          <w:rFonts w:hint="eastAsia"/>
          <w:b/>
          <w:sz w:val="24"/>
        </w:rPr>
        <w:t>一名指导老师、三名学生组成，三名学生必须具有正式研究生学籍或已被确认录取资格。</w:t>
      </w:r>
      <w:r w:rsidRPr="007266F4">
        <w:rPr>
          <w:rFonts w:hint="eastAsia"/>
          <w:sz w:val="24"/>
        </w:rPr>
        <w:t>有特殊情况的研究生培养单位，</w:t>
      </w:r>
      <w:r>
        <w:rPr>
          <w:rFonts w:hint="eastAsia"/>
          <w:sz w:val="24"/>
        </w:rPr>
        <w:t>3</w:t>
      </w:r>
      <w:r w:rsidRPr="007266F4">
        <w:rPr>
          <w:rFonts w:hint="eastAsia"/>
          <w:sz w:val="24"/>
        </w:rPr>
        <w:t>名参赛队员中允许有</w:t>
      </w:r>
      <w:r>
        <w:rPr>
          <w:rFonts w:hint="eastAsia"/>
          <w:sz w:val="24"/>
        </w:rPr>
        <w:t>1</w:t>
      </w:r>
      <w:r w:rsidRPr="007266F4">
        <w:rPr>
          <w:rFonts w:hint="eastAsia"/>
          <w:sz w:val="24"/>
        </w:rPr>
        <w:t>名是本科生，但必须事先向竞赛组委会申请并经过批准。</w:t>
      </w:r>
    </w:p>
    <w:p w:rsidR="007266F4" w:rsidRPr="007266F4" w:rsidRDefault="007266F4" w:rsidP="007266F4">
      <w:pPr>
        <w:spacing w:line="360" w:lineRule="auto"/>
        <w:rPr>
          <w:sz w:val="24"/>
        </w:rPr>
      </w:pPr>
      <w:r>
        <w:rPr>
          <w:rFonts w:hint="eastAsia"/>
          <w:sz w:val="24"/>
        </w:rPr>
        <w:t>3</w:t>
      </w:r>
      <w:r>
        <w:rPr>
          <w:rFonts w:hint="eastAsia"/>
          <w:sz w:val="24"/>
        </w:rPr>
        <w:t>、</w:t>
      </w:r>
      <w:r w:rsidRPr="007266F4">
        <w:rPr>
          <w:rFonts w:hint="eastAsia"/>
          <w:sz w:val="24"/>
        </w:rPr>
        <w:t>参赛队伍经过所在参赛单位批准后，在竞赛官网上完成注册报名、缴费凭证上传及作品提交。</w:t>
      </w:r>
    </w:p>
    <w:p w:rsidR="007266F4" w:rsidRPr="00CE51F7" w:rsidRDefault="007266F4" w:rsidP="007266F4">
      <w:pPr>
        <w:spacing w:line="360" w:lineRule="auto"/>
        <w:rPr>
          <w:bCs/>
          <w:sz w:val="24"/>
        </w:rPr>
      </w:pPr>
      <w:r>
        <w:rPr>
          <w:rFonts w:hint="eastAsia"/>
          <w:sz w:val="24"/>
        </w:rPr>
        <w:t>4</w:t>
      </w:r>
      <w:r>
        <w:rPr>
          <w:rFonts w:hint="eastAsia"/>
          <w:sz w:val="24"/>
        </w:rPr>
        <w:t>、</w:t>
      </w:r>
      <w:r w:rsidRPr="007266F4">
        <w:rPr>
          <w:rFonts w:hint="eastAsia"/>
          <w:sz w:val="24"/>
        </w:rPr>
        <w:t>参赛单位设立研究生电子设计竞赛工作小组或联络人，在竞赛官网</w:t>
      </w:r>
      <w:r w:rsidR="00CE51F7">
        <w:rPr>
          <w:rFonts w:hint="eastAsia"/>
          <w:sz w:val="24"/>
        </w:rPr>
        <w:t>（</w:t>
      </w:r>
      <w:hyperlink r:id="rId8" w:history="1">
        <w:r w:rsidR="00CE51F7" w:rsidRPr="00CE51F7">
          <w:rPr>
            <w:rStyle w:val="a9"/>
            <w:bCs/>
            <w:sz w:val="24"/>
          </w:rPr>
          <w:t>www.gedc.net.cn</w:t>
        </w:r>
      </w:hyperlink>
      <w:r w:rsidR="00CE51F7">
        <w:rPr>
          <w:rFonts w:hint="eastAsia"/>
          <w:sz w:val="24"/>
        </w:rPr>
        <w:t>）</w:t>
      </w:r>
      <w:r w:rsidRPr="007266F4">
        <w:rPr>
          <w:rFonts w:hint="eastAsia"/>
          <w:sz w:val="24"/>
        </w:rPr>
        <w:t>注册参赛单位管理员账户，负责本参赛单位参赛队伍的参赛事宜，包括参赛动员、组队、报名、资格审核、赛前准备、赛前辅导、赛期管理和赛后总结等。</w:t>
      </w:r>
    </w:p>
    <w:p w:rsidR="00D45BCC" w:rsidRPr="00D45BCC" w:rsidRDefault="007266F4" w:rsidP="007266F4">
      <w:pPr>
        <w:spacing w:line="360" w:lineRule="auto"/>
        <w:rPr>
          <w:sz w:val="24"/>
        </w:rPr>
      </w:pPr>
      <w:r>
        <w:rPr>
          <w:rFonts w:hint="eastAsia"/>
          <w:sz w:val="24"/>
        </w:rPr>
        <w:t>5</w:t>
      </w:r>
      <w:r>
        <w:rPr>
          <w:rFonts w:hint="eastAsia"/>
          <w:sz w:val="24"/>
        </w:rPr>
        <w:t>、</w:t>
      </w:r>
      <w:r w:rsidRPr="007266F4">
        <w:rPr>
          <w:rFonts w:hint="eastAsia"/>
          <w:sz w:val="24"/>
        </w:rPr>
        <w:t>报名费由各分赛区承办单位收取并向缴费单位开具发票。报名费原则上每支参赛队伍不超过</w:t>
      </w:r>
      <w:r w:rsidRPr="007266F4">
        <w:rPr>
          <w:rFonts w:hint="eastAsia"/>
          <w:sz w:val="24"/>
        </w:rPr>
        <w:t>500</w:t>
      </w:r>
      <w:r w:rsidRPr="007266F4">
        <w:rPr>
          <w:rFonts w:hint="eastAsia"/>
          <w:sz w:val="24"/>
        </w:rPr>
        <w:t>元人民币，如有特殊情况，各分赛区可适当调整，并出具官方通知。</w:t>
      </w:r>
    </w:p>
    <w:p w:rsidR="00FB503D" w:rsidRPr="00FD3A69" w:rsidRDefault="00924727" w:rsidP="005128DB">
      <w:pPr>
        <w:spacing w:line="360" w:lineRule="auto"/>
        <w:rPr>
          <w:b/>
          <w:sz w:val="24"/>
        </w:rPr>
      </w:pPr>
      <w:r w:rsidRPr="00FD3A69">
        <w:rPr>
          <w:rFonts w:hint="eastAsia"/>
          <w:b/>
          <w:sz w:val="24"/>
        </w:rPr>
        <w:t>（五）竞赛流程</w:t>
      </w:r>
    </w:p>
    <w:p w:rsidR="00FB503D" w:rsidRPr="007266F4" w:rsidRDefault="007266F4" w:rsidP="007266F4">
      <w:pPr>
        <w:spacing w:line="360" w:lineRule="auto"/>
        <w:ind w:firstLineChars="200" w:firstLine="480"/>
        <w:rPr>
          <w:sz w:val="24"/>
        </w:rPr>
      </w:pPr>
      <w:r w:rsidRPr="007266F4">
        <w:rPr>
          <w:rFonts w:hint="eastAsia"/>
          <w:sz w:val="24"/>
        </w:rPr>
        <w:t>竞赛分七个阶段：分赛区成立与竞赛宣传，竞赛报名，参赛作品收集，参赛作品线上初审，决赛现场评审、项目商业计划书评审，竞赛颁奖，竞赛总结，具体参赛流程如下：</w:t>
      </w:r>
    </w:p>
    <w:p w:rsidR="00FB503D" w:rsidRDefault="00924727" w:rsidP="005128DB">
      <w:pPr>
        <w:spacing w:line="360" w:lineRule="auto"/>
        <w:rPr>
          <w:sz w:val="24"/>
        </w:rPr>
      </w:pPr>
      <w:r>
        <w:rPr>
          <w:noProof/>
          <w:color w:val="000000"/>
          <w:szCs w:val="24"/>
        </w:rPr>
        <w:lastRenderedPageBreak/>
        <w:drawing>
          <wp:inline distT="0" distB="0" distL="0" distR="0">
            <wp:extent cx="5105400" cy="4031117"/>
            <wp:effectExtent l="0" t="0" r="0" b="7620"/>
            <wp:docPr id="2" name="图片 2" descr="参赛流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参赛流程"/>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05400" cy="4031117"/>
                    </a:xfrm>
                    <a:prstGeom prst="rect">
                      <a:avLst/>
                    </a:prstGeom>
                    <a:noFill/>
                    <a:ln>
                      <a:noFill/>
                    </a:ln>
                  </pic:spPr>
                </pic:pic>
              </a:graphicData>
            </a:graphic>
          </wp:inline>
        </w:drawing>
      </w:r>
    </w:p>
    <w:p w:rsidR="00924727" w:rsidRPr="00FD3A69" w:rsidRDefault="00B030F3" w:rsidP="00B030F3">
      <w:pPr>
        <w:spacing w:line="360" w:lineRule="auto"/>
        <w:rPr>
          <w:b/>
          <w:bCs/>
          <w:sz w:val="24"/>
        </w:rPr>
      </w:pPr>
      <w:r w:rsidRPr="00FD3A69">
        <w:rPr>
          <w:rFonts w:hint="eastAsia"/>
          <w:b/>
          <w:bCs/>
          <w:sz w:val="24"/>
        </w:rPr>
        <w:t>（六）</w:t>
      </w:r>
      <w:r w:rsidR="00A40461" w:rsidRPr="00FD3A69">
        <w:rPr>
          <w:rFonts w:hint="eastAsia"/>
          <w:b/>
          <w:bCs/>
          <w:sz w:val="24"/>
        </w:rPr>
        <w:t>赛题说明</w:t>
      </w:r>
    </w:p>
    <w:p w:rsidR="00A40461" w:rsidRPr="00A40461" w:rsidRDefault="00A40461" w:rsidP="00A40461">
      <w:pPr>
        <w:spacing w:line="360" w:lineRule="auto"/>
        <w:rPr>
          <w:sz w:val="24"/>
        </w:rPr>
      </w:pPr>
      <w:r w:rsidRPr="00A40461">
        <w:rPr>
          <w:rFonts w:hint="eastAsia"/>
          <w:sz w:val="24"/>
        </w:rPr>
        <w:t>1</w:t>
      </w:r>
      <w:r w:rsidRPr="00A40461">
        <w:rPr>
          <w:rFonts w:hint="eastAsia"/>
          <w:sz w:val="24"/>
        </w:rPr>
        <w:t>、技术竞赛采用开放式命题与企业命题相结合的方式进行，由参赛队自主选择作品命题。重点考察参赛队员应用电子信息基础理论进行电子系统设计的能力，作品的创意和创新性，以及团队合作能力。</w:t>
      </w:r>
    </w:p>
    <w:p w:rsidR="00A40461" w:rsidRPr="00A40461" w:rsidRDefault="00A40461" w:rsidP="00A40461">
      <w:pPr>
        <w:spacing w:line="360" w:lineRule="auto"/>
        <w:rPr>
          <w:sz w:val="24"/>
        </w:rPr>
      </w:pPr>
      <w:r w:rsidRPr="00A40461">
        <w:rPr>
          <w:rFonts w:hint="eastAsia"/>
          <w:sz w:val="24"/>
        </w:rPr>
        <w:t>2</w:t>
      </w:r>
      <w:r w:rsidRPr="00A40461">
        <w:rPr>
          <w:rFonts w:hint="eastAsia"/>
          <w:sz w:val="24"/>
        </w:rPr>
        <w:t>、开放式命题范围包括但不限于信号与信息处理、通信技术与系统、电子电路与系统、光电子、物理电子、网络与计算机、微波工程、机电一体化、图像多媒体、软件工程等领域。</w:t>
      </w:r>
    </w:p>
    <w:p w:rsidR="00A40461" w:rsidRPr="00A40461" w:rsidRDefault="00A40461" w:rsidP="00A40461">
      <w:pPr>
        <w:spacing w:line="360" w:lineRule="auto"/>
        <w:rPr>
          <w:sz w:val="24"/>
        </w:rPr>
      </w:pPr>
      <w:r w:rsidRPr="00A40461">
        <w:rPr>
          <w:rFonts w:hint="eastAsia"/>
          <w:sz w:val="24"/>
        </w:rPr>
        <w:t>3</w:t>
      </w:r>
      <w:r w:rsidRPr="00A40461">
        <w:rPr>
          <w:rFonts w:hint="eastAsia"/>
          <w:sz w:val="24"/>
        </w:rPr>
        <w:t>、企业命题包括华为命题、</w:t>
      </w:r>
      <w:r w:rsidRPr="00A40461">
        <w:rPr>
          <w:rFonts w:hint="eastAsia"/>
          <w:sz w:val="24"/>
        </w:rPr>
        <w:t>ALTERA</w:t>
      </w:r>
      <w:r w:rsidRPr="00A40461">
        <w:rPr>
          <w:rFonts w:hint="eastAsia"/>
          <w:sz w:val="24"/>
        </w:rPr>
        <w:t>命题、</w:t>
      </w:r>
      <w:r w:rsidRPr="00A40461">
        <w:rPr>
          <w:rFonts w:hint="eastAsia"/>
          <w:sz w:val="24"/>
        </w:rPr>
        <w:t>ANSYS</w:t>
      </w:r>
      <w:r w:rsidRPr="00A40461">
        <w:rPr>
          <w:rFonts w:hint="eastAsia"/>
          <w:sz w:val="24"/>
        </w:rPr>
        <w:t>命题、</w:t>
      </w:r>
      <w:r w:rsidRPr="00A40461">
        <w:rPr>
          <w:rFonts w:hint="eastAsia"/>
          <w:sz w:val="24"/>
        </w:rPr>
        <w:t>ARM</w:t>
      </w:r>
      <w:r w:rsidRPr="00A40461">
        <w:rPr>
          <w:rFonts w:hint="eastAsia"/>
          <w:sz w:val="24"/>
        </w:rPr>
        <w:t>命题等四组命题。具体命题信息请于</w:t>
      </w:r>
      <w:r w:rsidRPr="00A40461">
        <w:rPr>
          <w:rFonts w:hint="eastAsia"/>
          <w:sz w:val="24"/>
        </w:rPr>
        <w:t>2015</w:t>
      </w:r>
      <w:r w:rsidRPr="00A40461">
        <w:rPr>
          <w:rFonts w:hint="eastAsia"/>
          <w:sz w:val="24"/>
        </w:rPr>
        <w:t>年</w:t>
      </w:r>
      <w:r w:rsidRPr="00A40461">
        <w:rPr>
          <w:rFonts w:hint="eastAsia"/>
          <w:sz w:val="24"/>
        </w:rPr>
        <w:t>3</w:t>
      </w:r>
      <w:r w:rsidRPr="00A40461">
        <w:rPr>
          <w:rFonts w:hint="eastAsia"/>
          <w:sz w:val="24"/>
        </w:rPr>
        <w:t>月参见竞赛官方网站</w:t>
      </w:r>
      <w:r w:rsidRPr="00A40461">
        <w:rPr>
          <w:rFonts w:hint="eastAsia"/>
          <w:sz w:val="24"/>
        </w:rPr>
        <w:t>www.gedc.net.cn</w:t>
      </w:r>
      <w:r w:rsidRPr="00A40461">
        <w:rPr>
          <w:rFonts w:hint="eastAsia"/>
          <w:sz w:val="24"/>
        </w:rPr>
        <w:t>。</w:t>
      </w:r>
    </w:p>
    <w:p w:rsidR="00A40461" w:rsidRPr="00A40461" w:rsidRDefault="00A40461" w:rsidP="00A40461">
      <w:pPr>
        <w:spacing w:line="360" w:lineRule="auto"/>
        <w:rPr>
          <w:sz w:val="24"/>
        </w:rPr>
      </w:pPr>
      <w:r w:rsidRPr="00A40461">
        <w:rPr>
          <w:rFonts w:hint="eastAsia"/>
          <w:sz w:val="24"/>
        </w:rPr>
        <w:t>4</w:t>
      </w:r>
      <w:r w:rsidRPr="00A40461">
        <w:rPr>
          <w:rFonts w:hint="eastAsia"/>
          <w:sz w:val="24"/>
        </w:rPr>
        <w:t>、参赛队按照自选命题设计参赛作品，并制作符合设计方案的</w:t>
      </w:r>
      <w:proofErr w:type="gramStart"/>
      <w:r w:rsidRPr="00A40461">
        <w:rPr>
          <w:rFonts w:hint="eastAsia"/>
          <w:sz w:val="24"/>
        </w:rPr>
        <w:t>的</w:t>
      </w:r>
      <w:proofErr w:type="gramEnd"/>
      <w:r w:rsidRPr="00A40461">
        <w:rPr>
          <w:rFonts w:hint="eastAsia"/>
          <w:sz w:val="24"/>
        </w:rPr>
        <w:t>演示实物。向组委会提交的作品为技术论文、演示视频和作品照片的电子文件，初赛采用网上评审，决赛采用现场展示和答辩的方式进行评审。</w:t>
      </w:r>
    </w:p>
    <w:p w:rsidR="00A40461" w:rsidRPr="00A40461" w:rsidRDefault="00A40461" w:rsidP="00A40461">
      <w:pPr>
        <w:spacing w:line="360" w:lineRule="auto"/>
        <w:rPr>
          <w:sz w:val="24"/>
        </w:rPr>
      </w:pPr>
      <w:r w:rsidRPr="00A40461">
        <w:rPr>
          <w:rFonts w:hint="eastAsia"/>
          <w:sz w:val="24"/>
        </w:rPr>
        <w:t>5</w:t>
      </w:r>
      <w:r w:rsidRPr="00A40461">
        <w:rPr>
          <w:rFonts w:hint="eastAsia"/>
          <w:sz w:val="24"/>
        </w:rPr>
        <w:t>、作品答辩：分为参赛作品介绍、现场问答等二个环节，旨在评审参赛队的整体素质，参赛</w:t>
      </w:r>
      <w:proofErr w:type="gramStart"/>
      <w:r w:rsidRPr="00A40461">
        <w:rPr>
          <w:rFonts w:hint="eastAsia"/>
          <w:sz w:val="24"/>
        </w:rPr>
        <w:t>队作品</w:t>
      </w:r>
      <w:proofErr w:type="gramEnd"/>
      <w:r w:rsidRPr="00A40461">
        <w:rPr>
          <w:rFonts w:hint="eastAsia"/>
          <w:sz w:val="24"/>
        </w:rPr>
        <w:t>的水平、参赛队员临场发挥和团体协作能力。</w:t>
      </w:r>
    </w:p>
    <w:p w:rsidR="00A40461" w:rsidRDefault="00A40461" w:rsidP="00A40461">
      <w:pPr>
        <w:spacing w:line="360" w:lineRule="auto"/>
        <w:rPr>
          <w:sz w:val="24"/>
        </w:rPr>
      </w:pPr>
      <w:r w:rsidRPr="00A40461">
        <w:rPr>
          <w:rFonts w:hint="eastAsia"/>
          <w:sz w:val="24"/>
        </w:rPr>
        <w:t>6</w:t>
      </w:r>
      <w:r w:rsidRPr="00A40461">
        <w:rPr>
          <w:rFonts w:hint="eastAsia"/>
          <w:sz w:val="24"/>
        </w:rPr>
        <w:t>、商业计划书专项赛：与技术竞赛部分相互独立，互不影响成绩。商业计划书</w:t>
      </w:r>
      <w:r w:rsidRPr="00A40461">
        <w:rPr>
          <w:rFonts w:hint="eastAsia"/>
          <w:sz w:val="24"/>
        </w:rPr>
        <w:lastRenderedPageBreak/>
        <w:t>专项赛要求提交的作品为作品介绍</w:t>
      </w:r>
      <w:proofErr w:type="spellStart"/>
      <w:r w:rsidRPr="00A40461">
        <w:rPr>
          <w:rFonts w:hint="eastAsia"/>
          <w:sz w:val="24"/>
        </w:rPr>
        <w:t>ppt</w:t>
      </w:r>
      <w:proofErr w:type="spellEnd"/>
      <w:r w:rsidRPr="00A40461">
        <w:rPr>
          <w:rFonts w:hint="eastAsia"/>
          <w:sz w:val="24"/>
        </w:rPr>
        <w:t>和商业计划书的电子文件。商业计划书中涉及的产品可以是已实现功能的实物，也可以是未实现功能的概念产品。</w:t>
      </w:r>
    </w:p>
    <w:p w:rsidR="00CB6534" w:rsidRPr="00FD3A69" w:rsidRDefault="00B030F3" w:rsidP="00A40461">
      <w:pPr>
        <w:spacing w:line="360" w:lineRule="auto"/>
        <w:rPr>
          <w:b/>
          <w:sz w:val="24"/>
        </w:rPr>
      </w:pPr>
      <w:r w:rsidRPr="00FD3A69">
        <w:rPr>
          <w:rFonts w:hint="eastAsia"/>
          <w:b/>
          <w:sz w:val="24"/>
        </w:rPr>
        <w:t>（七）</w:t>
      </w:r>
      <w:r w:rsidR="00CB6534" w:rsidRPr="00FD3A69">
        <w:rPr>
          <w:rFonts w:hint="eastAsia"/>
          <w:b/>
          <w:sz w:val="24"/>
        </w:rPr>
        <w:t>作品要求</w:t>
      </w:r>
    </w:p>
    <w:p w:rsidR="00CB6534" w:rsidRPr="00CB6534" w:rsidRDefault="00CB6534" w:rsidP="00CB6534">
      <w:pPr>
        <w:spacing w:line="360" w:lineRule="auto"/>
        <w:rPr>
          <w:sz w:val="24"/>
        </w:rPr>
      </w:pPr>
      <w:r>
        <w:rPr>
          <w:rFonts w:hint="eastAsia"/>
          <w:sz w:val="24"/>
        </w:rPr>
        <w:t>1</w:t>
      </w:r>
      <w:r>
        <w:rPr>
          <w:rFonts w:hint="eastAsia"/>
          <w:sz w:val="24"/>
        </w:rPr>
        <w:t>、</w:t>
      </w:r>
      <w:r w:rsidRPr="00CB6534">
        <w:rPr>
          <w:rFonts w:hint="eastAsia"/>
          <w:sz w:val="24"/>
        </w:rPr>
        <w:t>参赛作品技术论文</w:t>
      </w:r>
    </w:p>
    <w:p w:rsidR="00CB6534" w:rsidRPr="00CB6534" w:rsidRDefault="00CB6534" w:rsidP="00CB6534">
      <w:pPr>
        <w:spacing w:line="360" w:lineRule="auto"/>
        <w:ind w:firstLineChars="200" w:firstLine="480"/>
        <w:rPr>
          <w:sz w:val="24"/>
        </w:rPr>
      </w:pPr>
      <w:r w:rsidRPr="00CB6534">
        <w:rPr>
          <w:rFonts w:hint="eastAsia"/>
          <w:sz w:val="24"/>
        </w:rPr>
        <w:t>技术论文内容建议包括但不限于以下内容：（</w:t>
      </w:r>
      <w:r w:rsidRPr="00CB6534">
        <w:rPr>
          <w:rFonts w:hint="eastAsia"/>
          <w:sz w:val="24"/>
        </w:rPr>
        <w:t>1</w:t>
      </w:r>
      <w:r w:rsidRPr="00CB6534">
        <w:rPr>
          <w:rFonts w:hint="eastAsia"/>
          <w:sz w:val="24"/>
        </w:rPr>
        <w:t>）作品难点与创新（</w:t>
      </w:r>
      <w:r w:rsidRPr="00CB6534">
        <w:rPr>
          <w:rFonts w:hint="eastAsia"/>
          <w:sz w:val="24"/>
        </w:rPr>
        <w:t>2</w:t>
      </w:r>
      <w:r w:rsidRPr="00CB6534">
        <w:rPr>
          <w:rFonts w:hint="eastAsia"/>
          <w:sz w:val="24"/>
        </w:rPr>
        <w:t>）方案论证与设计（</w:t>
      </w:r>
      <w:r w:rsidRPr="00CB6534">
        <w:rPr>
          <w:rFonts w:hint="eastAsia"/>
          <w:sz w:val="24"/>
        </w:rPr>
        <w:t>3</w:t>
      </w:r>
      <w:r w:rsidRPr="00CB6534">
        <w:rPr>
          <w:rFonts w:hint="eastAsia"/>
          <w:sz w:val="24"/>
        </w:rPr>
        <w:t>）原理分析与硬件电路图（</w:t>
      </w:r>
      <w:r w:rsidRPr="00CB6534">
        <w:rPr>
          <w:rFonts w:hint="eastAsia"/>
          <w:sz w:val="24"/>
        </w:rPr>
        <w:t>4</w:t>
      </w:r>
      <w:r w:rsidRPr="00CB6534">
        <w:rPr>
          <w:rFonts w:hint="eastAsia"/>
          <w:sz w:val="24"/>
        </w:rPr>
        <w:t>）软件设计与流程（</w:t>
      </w:r>
      <w:r w:rsidRPr="00CB6534">
        <w:rPr>
          <w:rFonts w:hint="eastAsia"/>
          <w:sz w:val="24"/>
        </w:rPr>
        <w:t>5</w:t>
      </w:r>
      <w:r w:rsidRPr="00CB6534">
        <w:rPr>
          <w:rFonts w:hint="eastAsia"/>
          <w:sz w:val="24"/>
        </w:rPr>
        <w:t>）系统测试与误差分析（</w:t>
      </w:r>
      <w:r w:rsidRPr="00CB6534">
        <w:rPr>
          <w:rFonts w:hint="eastAsia"/>
          <w:sz w:val="24"/>
        </w:rPr>
        <w:t>6</w:t>
      </w:r>
      <w:r w:rsidRPr="00CB6534">
        <w:rPr>
          <w:rFonts w:hint="eastAsia"/>
          <w:sz w:val="24"/>
        </w:rPr>
        <w:t>）总结。论文字数</w:t>
      </w:r>
      <w:r w:rsidRPr="00CB6534">
        <w:rPr>
          <w:rFonts w:hint="eastAsia"/>
          <w:sz w:val="24"/>
        </w:rPr>
        <w:t>8000-10000</w:t>
      </w:r>
      <w:r w:rsidRPr="00CB6534">
        <w:rPr>
          <w:rFonts w:hint="eastAsia"/>
          <w:sz w:val="24"/>
        </w:rPr>
        <w:t>字为宜，具体格式要求参见附件一。</w:t>
      </w:r>
    </w:p>
    <w:p w:rsidR="00CB6534" w:rsidRPr="00CB6534" w:rsidRDefault="00CB6534" w:rsidP="00CB6534">
      <w:pPr>
        <w:spacing w:line="360" w:lineRule="auto"/>
        <w:rPr>
          <w:sz w:val="24"/>
        </w:rPr>
      </w:pPr>
      <w:r>
        <w:rPr>
          <w:rFonts w:hint="eastAsia"/>
          <w:sz w:val="24"/>
        </w:rPr>
        <w:t>2</w:t>
      </w:r>
      <w:r>
        <w:rPr>
          <w:rFonts w:hint="eastAsia"/>
          <w:sz w:val="24"/>
        </w:rPr>
        <w:t>、</w:t>
      </w:r>
      <w:r w:rsidRPr="00CB6534">
        <w:rPr>
          <w:rFonts w:hint="eastAsia"/>
          <w:sz w:val="24"/>
        </w:rPr>
        <w:t>参赛作品演示视频</w:t>
      </w:r>
    </w:p>
    <w:p w:rsidR="00CB6534" w:rsidRPr="00CB6534" w:rsidRDefault="00CB6534" w:rsidP="00CB6534">
      <w:pPr>
        <w:spacing w:line="360" w:lineRule="auto"/>
        <w:ind w:firstLineChars="200" w:firstLine="480"/>
        <w:rPr>
          <w:sz w:val="24"/>
        </w:rPr>
      </w:pPr>
      <w:r w:rsidRPr="00CB6534">
        <w:rPr>
          <w:rFonts w:hint="eastAsia"/>
          <w:sz w:val="24"/>
        </w:rPr>
        <w:t>视频分辨率不小于</w:t>
      </w:r>
      <w:r w:rsidRPr="00CB6534">
        <w:rPr>
          <w:rFonts w:hint="eastAsia"/>
          <w:sz w:val="24"/>
        </w:rPr>
        <w:t>640X480</w:t>
      </w:r>
      <w:r w:rsidRPr="00CB6534">
        <w:rPr>
          <w:rFonts w:hint="eastAsia"/>
          <w:sz w:val="24"/>
        </w:rPr>
        <w:t>，时长不超过</w:t>
      </w:r>
      <w:r w:rsidRPr="00CB6534">
        <w:rPr>
          <w:rFonts w:hint="eastAsia"/>
          <w:sz w:val="24"/>
        </w:rPr>
        <w:t>15</w:t>
      </w:r>
      <w:r w:rsidRPr="00CB6534">
        <w:rPr>
          <w:rFonts w:hint="eastAsia"/>
          <w:sz w:val="24"/>
        </w:rPr>
        <w:t>分钟，格式为</w:t>
      </w:r>
      <w:proofErr w:type="spellStart"/>
      <w:r w:rsidRPr="00CB6534">
        <w:rPr>
          <w:rFonts w:hint="eastAsia"/>
          <w:sz w:val="24"/>
        </w:rPr>
        <w:t>avi</w:t>
      </w:r>
      <w:proofErr w:type="spellEnd"/>
      <w:r w:rsidRPr="00CB6534">
        <w:rPr>
          <w:rFonts w:hint="eastAsia"/>
          <w:sz w:val="24"/>
        </w:rPr>
        <w:t>、</w:t>
      </w:r>
      <w:r w:rsidRPr="00CB6534">
        <w:rPr>
          <w:rFonts w:hint="eastAsia"/>
          <w:sz w:val="24"/>
        </w:rPr>
        <w:t>mp4</w:t>
      </w:r>
      <w:r w:rsidRPr="00CB6534">
        <w:rPr>
          <w:rFonts w:hint="eastAsia"/>
          <w:sz w:val="24"/>
        </w:rPr>
        <w:t>、</w:t>
      </w:r>
      <w:proofErr w:type="spellStart"/>
      <w:r w:rsidRPr="00CB6534">
        <w:rPr>
          <w:rFonts w:hint="eastAsia"/>
          <w:sz w:val="24"/>
        </w:rPr>
        <w:t>wmv</w:t>
      </w:r>
      <w:proofErr w:type="spellEnd"/>
      <w:r w:rsidRPr="00CB6534">
        <w:rPr>
          <w:rFonts w:hint="eastAsia"/>
          <w:sz w:val="24"/>
        </w:rPr>
        <w:t>之一。视频内容应包括作品原理及创新点、结构介绍、功能演示等三部分。出现在视频中的参赛队员需穿着正装出镜（男士白衬衣黑西裤黑皮鞋，女士白衬衣黑套裙或黑西裤黑皮鞋），使用普通话讲解作品，配备字幕。</w:t>
      </w:r>
    </w:p>
    <w:p w:rsidR="00CB6534" w:rsidRPr="00CB6534" w:rsidRDefault="00CB6534" w:rsidP="00CB6534">
      <w:pPr>
        <w:spacing w:line="360" w:lineRule="auto"/>
        <w:rPr>
          <w:sz w:val="24"/>
        </w:rPr>
      </w:pPr>
      <w:r>
        <w:rPr>
          <w:rFonts w:hint="eastAsia"/>
          <w:sz w:val="24"/>
        </w:rPr>
        <w:t>3</w:t>
      </w:r>
      <w:r>
        <w:rPr>
          <w:rFonts w:hint="eastAsia"/>
          <w:sz w:val="24"/>
        </w:rPr>
        <w:t>、</w:t>
      </w:r>
      <w:r w:rsidRPr="00CB6534">
        <w:rPr>
          <w:rFonts w:hint="eastAsia"/>
          <w:sz w:val="24"/>
        </w:rPr>
        <w:t>参赛作品展示图片</w:t>
      </w:r>
    </w:p>
    <w:p w:rsidR="00CB6534" w:rsidRPr="00CB6534" w:rsidRDefault="00CB6534" w:rsidP="00CB6534">
      <w:pPr>
        <w:spacing w:line="360" w:lineRule="auto"/>
        <w:ind w:firstLineChars="200" w:firstLine="480"/>
        <w:rPr>
          <w:sz w:val="24"/>
        </w:rPr>
      </w:pPr>
      <w:r w:rsidRPr="00CB6534">
        <w:rPr>
          <w:rFonts w:hint="eastAsia"/>
          <w:sz w:val="24"/>
        </w:rPr>
        <w:t>参赛作品全貌、特写照片</w:t>
      </w:r>
      <w:r w:rsidRPr="00CB6534">
        <w:rPr>
          <w:rFonts w:hint="eastAsia"/>
          <w:sz w:val="24"/>
        </w:rPr>
        <w:t>5</w:t>
      </w:r>
      <w:r w:rsidRPr="00CB6534">
        <w:rPr>
          <w:rFonts w:hint="eastAsia"/>
          <w:sz w:val="24"/>
        </w:rPr>
        <w:t>张，指导老师、参赛队员与作品合影</w:t>
      </w:r>
      <w:r w:rsidRPr="00CB6534">
        <w:rPr>
          <w:rFonts w:hint="eastAsia"/>
          <w:sz w:val="24"/>
        </w:rPr>
        <w:t>1</w:t>
      </w:r>
      <w:r w:rsidRPr="00CB6534">
        <w:rPr>
          <w:rFonts w:hint="eastAsia"/>
          <w:sz w:val="24"/>
        </w:rPr>
        <w:t>张，全体成员在参赛单位标志物前合影</w:t>
      </w:r>
      <w:r w:rsidRPr="00CB6534">
        <w:rPr>
          <w:rFonts w:hint="eastAsia"/>
          <w:sz w:val="24"/>
        </w:rPr>
        <w:t>1</w:t>
      </w:r>
      <w:r w:rsidRPr="00CB6534">
        <w:rPr>
          <w:rFonts w:hint="eastAsia"/>
          <w:sz w:val="24"/>
        </w:rPr>
        <w:t>张，图片大小不超过</w:t>
      </w:r>
      <w:r w:rsidRPr="00CB6534">
        <w:rPr>
          <w:rFonts w:hint="eastAsia"/>
          <w:sz w:val="24"/>
        </w:rPr>
        <w:t>2M</w:t>
      </w:r>
      <w:r w:rsidRPr="00CB6534">
        <w:rPr>
          <w:rFonts w:hint="eastAsia"/>
          <w:sz w:val="24"/>
        </w:rPr>
        <w:t>。</w:t>
      </w:r>
    </w:p>
    <w:p w:rsidR="00CB6534" w:rsidRPr="00CB6534" w:rsidRDefault="00CB6534" w:rsidP="00CB6534">
      <w:pPr>
        <w:spacing w:line="360" w:lineRule="auto"/>
        <w:rPr>
          <w:sz w:val="24"/>
        </w:rPr>
      </w:pPr>
      <w:r>
        <w:rPr>
          <w:rFonts w:hint="eastAsia"/>
          <w:sz w:val="24"/>
        </w:rPr>
        <w:t>4</w:t>
      </w:r>
      <w:r>
        <w:rPr>
          <w:rFonts w:hint="eastAsia"/>
          <w:sz w:val="24"/>
        </w:rPr>
        <w:t>、</w:t>
      </w:r>
      <w:r w:rsidRPr="00CB6534">
        <w:rPr>
          <w:rFonts w:hint="eastAsia"/>
          <w:sz w:val="24"/>
        </w:rPr>
        <w:t>将参赛作品技术论文、演示视频、展示照片的电子</w:t>
      </w:r>
      <w:proofErr w:type="gramStart"/>
      <w:r w:rsidRPr="00CB6534">
        <w:rPr>
          <w:rFonts w:hint="eastAsia"/>
          <w:sz w:val="24"/>
        </w:rPr>
        <w:t>档</w:t>
      </w:r>
      <w:proofErr w:type="gramEnd"/>
      <w:r w:rsidRPr="00CB6534">
        <w:rPr>
          <w:rFonts w:hint="eastAsia"/>
          <w:sz w:val="24"/>
        </w:rPr>
        <w:t>文件打包在一个文件夹中并压缩，命名为“参赛单位</w:t>
      </w:r>
      <w:r w:rsidRPr="00CB6534">
        <w:rPr>
          <w:rFonts w:hint="eastAsia"/>
          <w:sz w:val="24"/>
        </w:rPr>
        <w:t>-</w:t>
      </w:r>
      <w:r w:rsidRPr="00CB6534">
        <w:rPr>
          <w:rFonts w:hint="eastAsia"/>
          <w:sz w:val="24"/>
        </w:rPr>
        <w:t>参赛队</w:t>
      </w:r>
      <w:r w:rsidRPr="00CB6534">
        <w:rPr>
          <w:rFonts w:hint="eastAsia"/>
          <w:sz w:val="24"/>
        </w:rPr>
        <w:t>-</w:t>
      </w:r>
      <w:r w:rsidRPr="00CB6534">
        <w:rPr>
          <w:rFonts w:hint="eastAsia"/>
          <w:sz w:val="24"/>
        </w:rPr>
        <w:t>作品名称”并上传到网络云盘中，将下载链接提交至竞赛官网，即可完成</w:t>
      </w:r>
      <w:proofErr w:type="gramStart"/>
      <w:r w:rsidRPr="00CB6534">
        <w:rPr>
          <w:rFonts w:hint="eastAsia"/>
          <w:sz w:val="24"/>
        </w:rPr>
        <w:t>官网作品</w:t>
      </w:r>
      <w:proofErr w:type="gramEnd"/>
      <w:r w:rsidRPr="00CB6534">
        <w:rPr>
          <w:rFonts w:hint="eastAsia"/>
          <w:sz w:val="24"/>
        </w:rPr>
        <w:t>提交。</w:t>
      </w:r>
    </w:p>
    <w:p w:rsidR="00CB6534" w:rsidRPr="00CB6534" w:rsidRDefault="00CB6534" w:rsidP="00CB6534">
      <w:pPr>
        <w:spacing w:line="360" w:lineRule="auto"/>
        <w:rPr>
          <w:sz w:val="24"/>
        </w:rPr>
      </w:pPr>
      <w:r>
        <w:rPr>
          <w:rFonts w:hint="eastAsia"/>
          <w:sz w:val="24"/>
        </w:rPr>
        <w:t>5</w:t>
      </w:r>
      <w:r>
        <w:rPr>
          <w:rFonts w:hint="eastAsia"/>
          <w:sz w:val="24"/>
        </w:rPr>
        <w:t>、</w:t>
      </w:r>
      <w:r w:rsidRPr="00CB6534">
        <w:rPr>
          <w:rFonts w:hint="eastAsia"/>
          <w:sz w:val="24"/>
        </w:rPr>
        <w:t>商业计划书专项赛的作品介绍</w:t>
      </w:r>
      <w:proofErr w:type="spellStart"/>
      <w:r w:rsidRPr="00CB6534">
        <w:rPr>
          <w:rFonts w:hint="eastAsia"/>
          <w:sz w:val="24"/>
        </w:rPr>
        <w:t>ppt</w:t>
      </w:r>
      <w:proofErr w:type="spellEnd"/>
      <w:r w:rsidRPr="00CB6534">
        <w:rPr>
          <w:rFonts w:hint="eastAsia"/>
          <w:sz w:val="24"/>
        </w:rPr>
        <w:t>内容应包括（</w:t>
      </w:r>
      <w:r w:rsidRPr="00CB6534">
        <w:rPr>
          <w:rFonts w:hint="eastAsia"/>
          <w:sz w:val="24"/>
        </w:rPr>
        <w:t>1</w:t>
      </w:r>
      <w:r w:rsidRPr="00CB6534">
        <w:rPr>
          <w:rFonts w:hint="eastAsia"/>
          <w:sz w:val="24"/>
        </w:rPr>
        <w:t>）作品意义及创新点（</w:t>
      </w:r>
      <w:r w:rsidRPr="00CB6534">
        <w:rPr>
          <w:rFonts w:hint="eastAsia"/>
          <w:sz w:val="24"/>
        </w:rPr>
        <w:t>2</w:t>
      </w:r>
      <w:r w:rsidRPr="00CB6534">
        <w:rPr>
          <w:rFonts w:hint="eastAsia"/>
          <w:sz w:val="24"/>
        </w:rPr>
        <w:t>）作品原理及设计方案（</w:t>
      </w:r>
      <w:r w:rsidRPr="00CB6534">
        <w:rPr>
          <w:rFonts w:hint="eastAsia"/>
          <w:sz w:val="24"/>
        </w:rPr>
        <w:t>3</w:t>
      </w:r>
      <w:r w:rsidRPr="00CB6534">
        <w:rPr>
          <w:rFonts w:hint="eastAsia"/>
          <w:sz w:val="24"/>
        </w:rPr>
        <w:t>）作品形象及功能模拟，</w:t>
      </w:r>
      <w:proofErr w:type="spellStart"/>
      <w:r w:rsidRPr="00CB6534">
        <w:rPr>
          <w:rFonts w:hint="eastAsia"/>
          <w:sz w:val="24"/>
        </w:rPr>
        <w:t>ppt</w:t>
      </w:r>
      <w:proofErr w:type="spellEnd"/>
      <w:r w:rsidRPr="00CB6534">
        <w:rPr>
          <w:rFonts w:hint="eastAsia"/>
          <w:sz w:val="24"/>
        </w:rPr>
        <w:t>模板见附件二。如已有作品实物，需一并提供参赛作品演示视频</w:t>
      </w:r>
      <w:r>
        <w:rPr>
          <w:rFonts w:hint="eastAsia"/>
          <w:sz w:val="24"/>
        </w:rPr>
        <w:t>。</w:t>
      </w:r>
    </w:p>
    <w:p w:rsidR="00CB6534" w:rsidRDefault="00CB6534" w:rsidP="00CB6534">
      <w:pPr>
        <w:spacing w:line="360" w:lineRule="auto"/>
        <w:rPr>
          <w:sz w:val="24"/>
        </w:rPr>
      </w:pPr>
      <w:r>
        <w:rPr>
          <w:rFonts w:hint="eastAsia"/>
          <w:sz w:val="24"/>
        </w:rPr>
        <w:t>6</w:t>
      </w:r>
      <w:r>
        <w:rPr>
          <w:rFonts w:hint="eastAsia"/>
          <w:sz w:val="24"/>
        </w:rPr>
        <w:t>、</w:t>
      </w:r>
      <w:r w:rsidRPr="00CB6534">
        <w:rPr>
          <w:rFonts w:hint="eastAsia"/>
          <w:sz w:val="24"/>
        </w:rPr>
        <w:t>商业计划书内容建议包括但不限于以下内容：（</w:t>
      </w:r>
      <w:r w:rsidRPr="00CB6534">
        <w:rPr>
          <w:rFonts w:hint="eastAsia"/>
          <w:sz w:val="24"/>
        </w:rPr>
        <w:t>1</w:t>
      </w:r>
      <w:r w:rsidRPr="00CB6534">
        <w:rPr>
          <w:rFonts w:hint="eastAsia"/>
          <w:sz w:val="24"/>
        </w:rPr>
        <w:t>）项目意义（</w:t>
      </w:r>
      <w:r w:rsidRPr="00CB6534">
        <w:rPr>
          <w:rFonts w:hint="eastAsia"/>
          <w:sz w:val="24"/>
        </w:rPr>
        <w:t>2</w:t>
      </w:r>
      <w:r w:rsidRPr="00CB6534">
        <w:rPr>
          <w:rFonts w:hint="eastAsia"/>
          <w:sz w:val="24"/>
        </w:rPr>
        <w:t>）团队介绍（</w:t>
      </w:r>
      <w:r w:rsidRPr="00CB6534">
        <w:rPr>
          <w:rFonts w:hint="eastAsia"/>
          <w:sz w:val="24"/>
        </w:rPr>
        <w:t>3</w:t>
      </w:r>
      <w:r w:rsidRPr="00CB6534">
        <w:rPr>
          <w:rFonts w:hint="eastAsia"/>
          <w:sz w:val="24"/>
        </w:rPr>
        <w:t>）产品内容（</w:t>
      </w:r>
      <w:r w:rsidRPr="00CB6534">
        <w:rPr>
          <w:rFonts w:hint="eastAsia"/>
          <w:sz w:val="24"/>
        </w:rPr>
        <w:t>4</w:t>
      </w:r>
      <w:r w:rsidRPr="00CB6534">
        <w:rPr>
          <w:rFonts w:hint="eastAsia"/>
          <w:sz w:val="24"/>
        </w:rPr>
        <w:t>）行业及市场情况（</w:t>
      </w:r>
      <w:r w:rsidRPr="00CB6534">
        <w:rPr>
          <w:rFonts w:hint="eastAsia"/>
          <w:sz w:val="24"/>
        </w:rPr>
        <w:t>5</w:t>
      </w:r>
      <w:r w:rsidRPr="00CB6534">
        <w:rPr>
          <w:rFonts w:hint="eastAsia"/>
          <w:sz w:val="24"/>
        </w:rPr>
        <w:t>）营销策略（</w:t>
      </w:r>
      <w:r w:rsidRPr="00CB6534">
        <w:rPr>
          <w:rFonts w:hint="eastAsia"/>
          <w:sz w:val="24"/>
        </w:rPr>
        <w:t>6</w:t>
      </w:r>
      <w:r w:rsidRPr="00CB6534">
        <w:rPr>
          <w:rFonts w:hint="eastAsia"/>
          <w:sz w:val="24"/>
        </w:rPr>
        <w:t>）融资说明（</w:t>
      </w:r>
      <w:r w:rsidRPr="00CB6534">
        <w:rPr>
          <w:rFonts w:hint="eastAsia"/>
          <w:sz w:val="24"/>
        </w:rPr>
        <w:t>7</w:t>
      </w:r>
      <w:r w:rsidRPr="00CB6534">
        <w:rPr>
          <w:rFonts w:hint="eastAsia"/>
          <w:sz w:val="24"/>
        </w:rPr>
        <w:t>）财务计划（</w:t>
      </w:r>
      <w:r w:rsidRPr="00CB6534">
        <w:rPr>
          <w:rFonts w:hint="eastAsia"/>
          <w:sz w:val="24"/>
        </w:rPr>
        <w:t>8</w:t>
      </w:r>
      <w:r w:rsidRPr="00CB6534">
        <w:rPr>
          <w:rFonts w:hint="eastAsia"/>
          <w:sz w:val="24"/>
        </w:rPr>
        <w:t>）风险控制（</w:t>
      </w:r>
      <w:r w:rsidRPr="00CB6534">
        <w:rPr>
          <w:rFonts w:hint="eastAsia"/>
          <w:sz w:val="24"/>
        </w:rPr>
        <w:t>9</w:t>
      </w:r>
      <w:r w:rsidRPr="00CB6534">
        <w:rPr>
          <w:rFonts w:hint="eastAsia"/>
          <w:sz w:val="24"/>
        </w:rPr>
        <w:t>）项目实施难度。商业计划书模板详见附件</w:t>
      </w:r>
      <w:r>
        <w:rPr>
          <w:rFonts w:hint="eastAsia"/>
          <w:sz w:val="24"/>
        </w:rPr>
        <w:t>。</w:t>
      </w:r>
    </w:p>
    <w:p w:rsidR="00864CE5" w:rsidRPr="00864CE5" w:rsidRDefault="00B030F3" w:rsidP="00864CE5">
      <w:pPr>
        <w:spacing w:line="360" w:lineRule="auto"/>
        <w:rPr>
          <w:b/>
          <w:sz w:val="24"/>
        </w:rPr>
      </w:pPr>
      <w:r>
        <w:rPr>
          <w:rFonts w:hint="eastAsia"/>
          <w:b/>
          <w:sz w:val="24"/>
        </w:rPr>
        <w:t>五</w:t>
      </w:r>
      <w:r w:rsidR="00864CE5" w:rsidRPr="00864CE5">
        <w:rPr>
          <w:rFonts w:hint="eastAsia"/>
          <w:b/>
          <w:sz w:val="24"/>
        </w:rPr>
        <w:t>、评审办法</w:t>
      </w:r>
    </w:p>
    <w:p w:rsidR="00864CE5" w:rsidRPr="00864CE5" w:rsidRDefault="00864CE5" w:rsidP="00864CE5">
      <w:pPr>
        <w:spacing w:line="360" w:lineRule="auto"/>
        <w:rPr>
          <w:sz w:val="24"/>
        </w:rPr>
      </w:pPr>
      <w:r>
        <w:rPr>
          <w:rFonts w:hint="eastAsia"/>
          <w:sz w:val="24"/>
        </w:rPr>
        <w:t>1</w:t>
      </w:r>
      <w:r>
        <w:rPr>
          <w:rFonts w:hint="eastAsia"/>
          <w:sz w:val="24"/>
        </w:rPr>
        <w:t>、</w:t>
      </w:r>
      <w:r w:rsidRPr="00864CE5">
        <w:rPr>
          <w:rFonts w:hint="eastAsia"/>
          <w:sz w:val="24"/>
        </w:rPr>
        <w:t>初赛评审：竞赛评审委员会组织各分赛区评委对初赛作品进行统一评审，评审按照选题创意度、创新性、功能完整性、技术先进性、实用性等综合因素，以</w:t>
      </w:r>
      <w:r w:rsidRPr="00864CE5">
        <w:rPr>
          <w:rFonts w:hint="eastAsia"/>
          <w:sz w:val="24"/>
        </w:rPr>
        <w:t>100</w:t>
      </w:r>
      <w:r w:rsidRPr="00864CE5">
        <w:rPr>
          <w:rFonts w:hint="eastAsia"/>
          <w:sz w:val="24"/>
        </w:rPr>
        <w:t>分制进行打分，给出各参赛作品分数，根据分数决定参加决赛的竞赛资格。</w:t>
      </w:r>
    </w:p>
    <w:p w:rsidR="00864CE5" w:rsidRPr="00864CE5" w:rsidRDefault="00864CE5" w:rsidP="00864CE5">
      <w:pPr>
        <w:spacing w:line="360" w:lineRule="auto"/>
        <w:rPr>
          <w:sz w:val="24"/>
        </w:rPr>
      </w:pPr>
    </w:p>
    <w:p w:rsidR="00864CE5" w:rsidRPr="00864CE5" w:rsidRDefault="00864CE5" w:rsidP="00864CE5">
      <w:pPr>
        <w:spacing w:line="360" w:lineRule="auto"/>
        <w:rPr>
          <w:sz w:val="24"/>
        </w:rPr>
      </w:pPr>
      <w:r w:rsidRPr="00864CE5">
        <w:rPr>
          <w:rFonts w:hint="eastAsia"/>
          <w:sz w:val="24"/>
        </w:rPr>
        <w:lastRenderedPageBreak/>
        <w:t>2</w:t>
      </w:r>
      <w:r>
        <w:rPr>
          <w:rFonts w:hint="eastAsia"/>
          <w:sz w:val="24"/>
        </w:rPr>
        <w:t>、</w:t>
      </w:r>
      <w:r w:rsidRPr="00864CE5">
        <w:rPr>
          <w:rFonts w:hint="eastAsia"/>
          <w:sz w:val="24"/>
        </w:rPr>
        <w:t>决赛评审：竞赛评审委员会组织现场评审，评委现场参观、询问所有参赛作品后，参赛队按照规定顺序进入</w:t>
      </w:r>
      <w:proofErr w:type="gramStart"/>
      <w:r w:rsidRPr="00864CE5">
        <w:rPr>
          <w:rFonts w:hint="eastAsia"/>
          <w:sz w:val="24"/>
        </w:rPr>
        <w:t>答辩室</w:t>
      </w:r>
      <w:proofErr w:type="gramEnd"/>
      <w:r w:rsidRPr="00864CE5">
        <w:rPr>
          <w:rFonts w:hint="eastAsia"/>
          <w:sz w:val="24"/>
        </w:rPr>
        <w:t>答辩，评委按照参赛作品的选题创意度、创新性、功能完整性、技术先进性、实用性和参赛队答辩表述能力等综合因素，以</w:t>
      </w:r>
      <w:r w:rsidRPr="00864CE5">
        <w:rPr>
          <w:rFonts w:hint="eastAsia"/>
          <w:sz w:val="24"/>
        </w:rPr>
        <w:t>100</w:t>
      </w:r>
      <w:r w:rsidRPr="00864CE5">
        <w:rPr>
          <w:rFonts w:hint="eastAsia"/>
          <w:sz w:val="24"/>
        </w:rPr>
        <w:t>分制进行打分，给出各参赛作品分数，根据分数决定决赛团体奖名次。</w:t>
      </w:r>
    </w:p>
    <w:p w:rsidR="00864CE5" w:rsidRPr="00864CE5" w:rsidRDefault="00864CE5" w:rsidP="00864CE5">
      <w:pPr>
        <w:spacing w:line="360" w:lineRule="auto"/>
        <w:rPr>
          <w:sz w:val="24"/>
        </w:rPr>
      </w:pPr>
      <w:r>
        <w:rPr>
          <w:rFonts w:hint="eastAsia"/>
          <w:sz w:val="24"/>
        </w:rPr>
        <w:t>3</w:t>
      </w:r>
      <w:r>
        <w:rPr>
          <w:rFonts w:hint="eastAsia"/>
          <w:sz w:val="24"/>
        </w:rPr>
        <w:t>、</w:t>
      </w:r>
      <w:r w:rsidRPr="00864CE5">
        <w:rPr>
          <w:rFonts w:hint="eastAsia"/>
          <w:sz w:val="24"/>
        </w:rPr>
        <w:t>个人</w:t>
      </w:r>
      <w:proofErr w:type="gramStart"/>
      <w:r w:rsidRPr="00864CE5">
        <w:rPr>
          <w:rFonts w:hint="eastAsia"/>
          <w:sz w:val="24"/>
        </w:rPr>
        <w:t>奖用于</w:t>
      </w:r>
      <w:proofErr w:type="gramEnd"/>
      <w:r w:rsidRPr="00864CE5">
        <w:rPr>
          <w:rFonts w:hint="eastAsia"/>
          <w:sz w:val="24"/>
        </w:rPr>
        <w:t>奖励综合能力突出的参赛队员，评委会将结合参赛队员答辩表现和参赛队推荐决定个人奖得主。</w:t>
      </w:r>
    </w:p>
    <w:p w:rsidR="00864CE5" w:rsidRPr="00864CE5" w:rsidRDefault="00864CE5" w:rsidP="00864CE5">
      <w:pPr>
        <w:spacing w:line="360" w:lineRule="auto"/>
        <w:rPr>
          <w:sz w:val="24"/>
        </w:rPr>
      </w:pPr>
      <w:r>
        <w:rPr>
          <w:rFonts w:hint="eastAsia"/>
          <w:sz w:val="24"/>
        </w:rPr>
        <w:t>4</w:t>
      </w:r>
      <w:r>
        <w:rPr>
          <w:rFonts w:hint="eastAsia"/>
          <w:sz w:val="24"/>
        </w:rPr>
        <w:t>、</w:t>
      </w:r>
      <w:r w:rsidRPr="00864CE5">
        <w:rPr>
          <w:rFonts w:hint="eastAsia"/>
          <w:sz w:val="24"/>
        </w:rPr>
        <w:t>各企业命题按照各命题评审标准，由企业评委和高校评委共同进行专项评审，各命题评审标准参见各命题描述。</w:t>
      </w:r>
    </w:p>
    <w:p w:rsidR="00864CE5" w:rsidRPr="00864CE5" w:rsidRDefault="00864CE5" w:rsidP="00864CE5">
      <w:pPr>
        <w:spacing w:line="360" w:lineRule="auto"/>
        <w:rPr>
          <w:sz w:val="24"/>
        </w:rPr>
      </w:pPr>
      <w:r>
        <w:rPr>
          <w:rFonts w:hint="eastAsia"/>
          <w:sz w:val="24"/>
        </w:rPr>
        <w:t>5</w:t>
      </w:r>
      <w:r>
        <w:rPr>
          <w:rFonts w:hint="eastAsia"/>
          <w:sz w:val="24"/>
        </w:rPr>
        <w:t>、</w:t>
      </w:r>
      <w:r w:rsidRPr="00864CE5">
        <w:rPr>
          <w:rFonts w:hint="eastAsia"/>
          <w:sz w:val="24"/>
        </w:rPr>
        <w:t>商业计划书专项赛由知名投资机构代表或投资人担任评委，从作品属性、市场属性、可操作性、介入性等角度进行评审。</w:t>
      </w:r>
    </w:p>
    <w:p w:rsidR="00864CE5" w:rsidRPr="00864CE5" w:rsidRDefault="00B030F3" w:rsidP="00864CE5">
      <w:pPr>
        <w:spacing w:line="360" w:lineRule="auto"/>
        <w:rPr>
          <w:b/>
          <w:sz w:val="24"/>
        </w:rPr>
      </w:pPr>
      <w:r>
        <w:rPr>
          <w:rFonts w:hint="eastAsia"/>
          <w:b/>
          <w:sz w:val="24"/>
        </w:rPr>
        <w:t>六</w:t>
      </w:r>
      <w:r w:rsidR="00864CE5" w:rsidRPr="00864CE5">
        <w:rPr>
          <w:rFonts w:hint="eastAsia"/>
          <w:b/>
          <w:sz w:val="24"/>
        </w:rPr>
        <w:t>、奖励办法</w:t>
      </w:r>
    </w:p>
    <w:p w:rsidR="00864CE5" w:rsidRPr="00864CE5" w:rsidRDefault="00864CE5" w:rsidP="00864CE5">
      <w:pPr>
        <w:spacing w:line="360" w:lineRule="auto"/>
        <w:rPr>
          <w:sz w:val="24"/>
        </w:rPr>
      </w:pPr>
      <w:r>
        <w:rPr>
          <w:rFonts w:hint="eastAsia"/>
          <w:sz w:val="24"/>
        </w:rPr>
        <w:t>1</w:t>
      </w:r>
      <w:r>
        <w:rPr>
          <w:rFonts w:hint="eastAsia"/>
          <w:sz w:val="24"/>
        </w:rPr>
        <w:t>、</w:t>
      </w:r>
      <w:r w:rsidRPr="00864CE5">
        <w:rPr>
          <w:rFonts w:hint="eastAsia"/>
          <w:sz w:val="24"/>
        </w:rPr>
        <w:t>各分赛区分设团体一等奖、二等奖、三等奖，由组委会统一颁发奖状，各分赛区一等奖参赛队获得决赛资格。</w:t>
      </w:r>
    </w:p>
    <w:p w:rsidR="00864CE5" w:rsidRPr="00864CE5" w:rsidRDefault="00864CE5" w:rsidP="00864CE5">
      <w:pPr>
        <w:spacing w:line="360" w:lineRule="auto"/>
        <w:rPr>
          <w:sz w:val="24"/>
        </w:rPr>
      </w:pPr>
      <w:r>
        <w:rPr>
          <w:rFonts w:hint="eastAsia"/>
          <w:sz w:val="24"/>
        </w:rPr>
        <w:t>2</w:t>
      </w:r>
      <w:r>
        <w:rPr>
          <w:rFonts w:hint="eastAsia"/>
          <w:sz w:val="24"/>
        </w:rPr>
        <w:t>、</w:t>
      </w:r>
      <w:r w:rsidRPr="00864CE5">
        <w:rPr>
          <w:rFonts w:hint="eastAsia"/>
          <w:sz w:val="24"/>
        </w:rPr>
        <w:t>决赛设团体特等奖、一等奖、二等奖、三等奖；个人一等奖、二等奖、三等奖；优秀指导老师奖；优秀组织奖；企业专项奖；商业计划书一等奖、二等奖、三等奖等，由组委会统一颁发奖状，并视具体情况给予奖励。</w:t>
      </w:r>
    </w:p>
    <w:p w:rsidR="00864CE5" w:rsidRPr="00864CE5" w:rsidRDefault="00864CE5" w:rsidP="00864CE5">
      <w:pPr>
        <w:spacing w:line="360" w:lineRule="auto"/>
        <w:rPr>
          <w:sz w:val="24"/>
        </w:rPr>
      </w:pPr>
      <w:r>
        <w:rPr>
          <w:rFonts w:hint="eastAsia"/>
          <w:sz w:val="24"/>
        </w:rPr>
        <w:t>3</w:t>
      </w:r>
      <w:r>
        <w:rPr>
          <w:rFonts w:hint="eastAsia"/>
          <w:sz w:val="24"/>
        </w:rPr>
        <w:t>、</w:t>
      </w:r>
      <w:r w:rsidRPr="00864CE5">
        <w:rPr>
          <w:rFonts w:hint="eastAsia"/>
          <w:sz w:val="24"/>
        </w:rPr>
        <w:t>各企业命题奖励办法参见各命题描述。</w:t>
      </w:r>
    </w:p>
    <w:p w:rsidR="00864CE5" w:rsidRPr="00864CE5" w:rsidRDefault="00864CE5" w:rsidP="00864CE5">
      <w:pPr>
        <w:spacing w:line="360" w:lineRule="auto"/>
        <w:rPr>
          <w:sz w:val="24"/>
        </w:rPr>
      </w:pPr>
      <w:r>
        <w:rPr>
          <w:rFonts w:hint="eastAsia"/>
          <w:sz w:val="24"/>
        </w:rPr>
        <w:t>4</w:t>
      </w:r>
      <w:r>
        <w:rPr>
          <w:rFonts w:hint="eastAsia"/>
          <w:sz w:val="24"/>
        </w:rPr>
        <w:t>、</w:t>
      </w:r>
      <w:r w:rsidRPr="00864CE5">
        <w:rPr>
          <w:rFonts w:hint="eastAsia"/>
          <w:sz w:val="24"/>
        </w:rPr>
        <w:t>参赛队可同时获得团体奖项和企业专项奖。</w:t>
      </w:r>
    </w:p>
    <w:p w:rsidR="00864CE5" w:rsidRDefault="00864CE5" w:rsidP="00864CE5">
      <w:pPr>
        <w:spacing w:line="360" w:lineRule="auto"/>
        <w:rPr>
          <w:sz w:val="24"/>
        </w:rPr>
      </w:pPr>
      <w:r>
        <w:rPr>
          <w:rFonts w:hint="eastAsia"/>
          <w:sz w:val="24"/>
        </w:rPr>
        <w:t>5</w:t>
      </w:r>
      <w:r>
        <w:rPr>
          <w:rFonts w:hint="eastAsia"/>
          <w:sz w:val="24"/>
        </w:rPr>
        <w:t>、</w:t>
      </w:r>
      <w:r w:rsidRPr="00864CE5">
        <w:rPr>
          <w:rFonts w:hint="eastAsia"/>
          <w:sz w:val="24"/>
        </w:rPr>
        <w:t>以上奖项具体数量由组委会根据参赛情况确定。</w:t>
      </w:r>
    </w:p>
    <w:p w:rsidR="00864CE5" w:rsidRPr="00864CE5" w:rsidRDefault="00B030F3" w:rsidP="00864CE5">
      <w:pPr>
        <w:spacing w:line="360" w:lineRule="auto"/>
        <w:rPr>
          <w:b/>
          <w:sz w:val="24"/>
        </w:rPr>
      </w:pPr>
      <w:r>
        <w:rPr>
          <w:rFonts w:hint="eastAsia"/>
          <w:b/>
          <w:sz w:val="24"/>
        </w:rPr>
        <w:t>七</w:t>
      </w:r>
      <w:r w:rsidR="00864CE5" w:rsidRPr="00864CE5">
        <w:rPr>
          <w:rFonts w:hint="eastAsia"/>
          <w:b/>
          <w:sz w:val="24"/>
        </w:rPr>
        <w:t>、其它</w:t>
      </w:r>
      <w:r>
        <w:rPr>
          <w:rFonts w:hint="eastAsia"/>
          <w:b/>
          <w:sz w:val="24"/>
        </w:rPr>
        <w:t>事项</w:t>
      </w:r>
    </w:p>
    <w:p w:rsidR="00864CE5" w:rsidRPr="00864CE5" w:rsidRDefault="00864CE5" w:rsidP="00864CE5">
      <w:pPr>
        <w:spacing w:line="360" w:lineRule="auto"/>
        <w:rPr>
          <w:sz w:val="24"/>
        </w:rPr>
      </w:pPr>
      <w:r>
        <w:rPr>
          <w:rFonts w:hint="eastAsia"/>
          <w:sz w:val="24"/>
        </w:rPr>
        <w:t>1</w:t>
      </w:r>
      <w:r>
        <w:rPr>
          <w:rFonts w:hint="eastAsia"/>
          <w:sz w:val="24"/>
        </w:rPr>
        <w:t>、</w:t>
      </w:r>
      <w:r w:rsidRPr="00864CE5">
        <w:rPr>
          <w:rFonts w:hint="eastAsia"/>
          <w:sz w:val="24"/>
        </w:rPr>
        <w:t>决赛期间，参赛队（</w:t>
      </w:r>
      <w:r w:rsidRPr="00864CE5">
        <w:rPr>
          <w:rFonts w:hint="eastAsia"/>
          <w:sz w:val="24"/>
        </w:rPr>
        <w:t xml:space="preserve">1 </w:t>
      </w:r>
      <w:r w:rsidRPr="00864CE5">
        <w:rPr>
          <w:rFonts w:hint="eastAsia"/>
          <w:sz w:val="24"/>
        </w:rPr>
        <w:t>名领队</w:t>
      </w:r>
      <w:r w:rsidRPr="00864CE5">
        <w:rPr>
          <w:rFonts w:hint="eastAsia"/>
          <w:sz w:val="24"/>
        </w:rPr>
        <w:t>/</w:t>
      </w:r>
      <w:r w:rsidRPr="00864CE5">
        <w:rPr>
          <w:rFonts w:hint="eastAsia"/>
          <w:sz w:val="24"/>
        </w:rPr>
        <w:t>指导老师和</w:t>
      </w:r>
      <w:r w:rsidRPr="00864CE5">
        <w:rPr>
          <w:rFonts w:hint="eastAsia"/>
          <w:sz w:val="24"/>
        </w:rPr>
        <w:t xml:space="preserve">3 </w:t>
      </w:r>
      <w:r w:rsidRPr="00864CE5">
        <w:rPr>
          <w:rFonts w:hint="eastAsia"/>
          <w:sz w:val="24"/>
        </w:rPr>
        <w:t>名队员）餐费由承办单位负责，住宿费、差旅费等其它费用自理。</w:t>
      </w:r>
    </w:p>
    <w:p w:rsidR="00864CE5" w:rsidRPr="00864CE5" w:rsidRDefault="00864CE5" w:rsidP="00864CE5">
      <w:pPr>
        <w:spacing w:line="360" w:lineRule="auto"/>
        <w:rPr>
          <w:sz w:val="24"/>
        </w:rPr>
      </w:pPr>
      <w:r>
        <w:rPr>
          <w:rFonts w:hint="eastAsia"/>
          <w:sz w:val="24"/>
        </w:rPr>
        <w:t>2</w:t>
      </w:r>
      <w:r>
        <w:rPr>
          <w:rFonts w:hint="eastAsia"/>
          <w:sz w:val="24"/>
        </w:rPr>
        <w:t>、</w:t>
      </w:r>
      <w:r w:rsidRPr="00864CE5">
        <w:rPr>
          <w:rFonts w:hint="eastAsia"/>
          <w:sz w:val="24"/>
        </w:rPr>
        <w:t>不能组队参加本届竞赛的单位可以派员进行观摩，每个单位可派</w:t>
      </w:r>
      <w:r w:rsidRPr="00864CE5">
        <w:rPr>
          <w:rFonts w:hint="eastAsia"/>
          <w:sz w:val="24"/>
        </w:rPr>
        <w:t>1</w:t>
      </w:r>
      <w:r w:rsidRPr="00864CE5">
        <w:rPr>
          <w:rFonts w:hint="eastAsia"/>
          <w:sz w:val="24"/>
        </w:rPr>
        <w:t>～</w:t>
      </w:r>
      <w:r w:rsidRPr="00864CE5">
        <w:rPr>
          <w:rFonts w:hint="eastAsia"/>
          <w:sz w:val="24"/>
        </w:rPr>
        <w:t xml:space="preserve">2 </w:t>
      </w:r>
      <w:r w:rsidRPr="00864CE5">
        <w:rPr>
          <w:rFonts w:hint="eastAsia"/>
          <w:sz w:val="24"/>
        </w:rPr>
        <w:t>名代表，并于</w:t>
      </w:r>
      <w:r w:rsidRPr="00864CE5">
        <w:rPr>
          <w:rFonts w:hint="eastAsia"/>
          <w:sz w:val="24"/>
        </w:rPr>
        <w:t>2015</w:t>
      </w:r>
      <w:r w:rsidRPr="00864CE5">
        <w:rPr>
          <w:rFonts w:hint="eastAsia"/>
          <w:sz w:val="24"/>
        </w:rPr>
        <w:t>年</w:t>
      </w:r>
      <w:r w:rsidRPr="00864CE5">
        <w:rPr>
          <w:rFonts w:hint="eastAsia"/>
          <w:sz w:val="24"/>
        </w:rPr>
        <w:t>6</w:t>
      </w:r>
      <w:r w:rsidRPr="00864CE5">
        <w:rPr>
          <w:rFonts w:hint="eastAsia"/>
          <w:sz w:val="24"/>
        </w:rPr>
        <w:t>月</w:t>
      </w:r>
      <w:r w:rsidRPr="00864CE5">
        <w:rPr>
          <w:rFonts w:hint="eastAsia"/>
          <w:sz w:val="24"/>
        </w:rPr>
        <w:t>1</w:t>
      </w:r>
      <w:r w:rsidRPr="00864CE5">
        <w:rPr>
          <w:rFonts w:hint="eastAsia"/>
          <w:sz w:val="24"/>
        </w:rPr>
        <w:t>日前将观摩回执发送至分赛区组委会。观摩人员交通费和住宿费用自理，承办单位将提供有关方便。</w:t>
      </w:r>
    </w:p>
    <w:p w:rsidR="00864CE5" w:rsidRPr="00864CE5" w:rsidRDefault="00864CE5" w:rsidP="00864CE5">
      <w:pPr>
        <w:spacing w:line="360" w:lineRule="auto"/>
        <w:rPr>
          <w:sz w:val="24"/>
        </w:rPr>
      </w:pPr>
      <w:r>
        <w:rPr>
          <w:rFonts w:hint="eastAsia"/>
          <w:sz w:val="24"/>
        </w:rPr>
        <w:t>3</w:t>
      </w:r>
      <w:r>
        <w:rPr>
          <w:rFonts w:hint="eastAsia"/>
          <w:sz w:val="24"/>
        </w:rPr>
        <w:t>、</w:t>
      </w:r>
      <w:r w:rsidRPr="00864CE5">
        <w:rPr>
          <w:rFonts w:hint="eastAsia"/>
          <w:sz w:val="24"/>
        </w:rPr>
        <w:t>竞赛网站自</w:t>
      </w:r>
      <w:r w:rsidRPr="00864CE5">
        <w:rPr>
          <w:rFonts w:hint="eastAsia"/>
          <w:sz w:val="24"/>
        </w:rPr>
        <w:t>2015</w:t>
      </w:r>
      <w:r w:rsidRPr="00864CE5">
        <w:rPr>
          <w:rFonts w:hint="eastAsia"/>
          <w:sz w:val="24"/>
        </w:rPr>
        <w:t>年</w:t>
      </w:r>
      <w:r w:rsidRPr="00864CE5">
        <w:rPr>
          <w:rFonts w:hint="eastAsia"/>
          <w:sz w:val="24"/>
        </w:rPr>
        <w:t>3</w:t>
      </w:r>
      <w:r w:rsidRPr="00864CE5">
        <w:rPr>
          <w:rFonts w:hint="eastAsia"/>
          <w:sz w:val="24"/>
        </w:rPr>
        <w:t>月</w:t>
      </w:r>
      <w:r w:rsidRPr="00864CE5">
        <w:rPr>
          <w:rFonts w:hint="eastAsia"/>
          <w:sz w:val="24"/>
        </w:rPr>
        <w:t>16</w:t>
      </w:r>
      <w:r w:rsidRPr="00864CE5">
        <w:rPr>
          <w:rFonts w:hint="eastAsia"/>
          <w:sz w:val="24"/>
        </w:rPr>
        <w:t>日开始接受报名，报名及作品上传截止时间为</w:t>
      </w:r>
      <w:r w:rsidRPr="00864CE5">
        <w:rPr>
          <w:rFonts w:hint="eastAsia"/>
          <w:sz w:val="24"/>
        </w:rPr>
        <w:t>2015</w:t>
      </w:r>
      <w:r w:rsidRPr="00864CE5">
        <w:rPr>
          <w:rFonts w:hint="eastAsia"/>
          <w:sz w:val="24"/>
        </w:rPr>
        <w:t>年</w:t>
      </w:r>
      <w:r w:rsidRPr="00864CE5">
        <w:rPr>
          <w:rFonts w:hint="eastAsia"/>
          <w:sz w:val="24"/>
        </w:rPr>
        <w:t xml:space="preserve">6 </w:t>
      </w:r>
      <w:r w:rsidRPr="00864CE5">
        <w:rPr>
          <w:rFonts w:hint="eastAsia"/>
          <w:sz w:val="24"/>
        </w:rPr>
        <w:t>月</w:t>
      </w:r>
      <w:r w:rsidRPr="00864CE5">
        <w:rPr>
          <w:rFonts w:hint="eastAsia"/>
          <w:sz w:val="24"/>
        </w:rPr>
        <w:t xml:space="preserve">20 </w:t>
      </w:r>
      <w:r w:rsidRPr="00864CE5">
        <w:rPr>
          <w:rFonts w:hint="eastAsia"/>
          <w:sz w:val="24"/>
        </w:rPr>
        <w:t>日（各分赛区若有特殊情况，将在网站上另行通知）。请于截止时间前登陆</w:t>
      </w:r>
      <w:proofErr w:type="gramStart"/>
      <w:r w:rsidRPr="00864CE5">
        <w:rPr>
          <w:rFonts w:hint="eastAsia"/>
          <w:sz w:val="24"/>
        </w:rPr>
        <w:t>竞赛官网完成</w:t>
      </w:r>
      <w:proofErr w:type="gramEnd"/>
      <w:r w:rsidRPr="00864CE5">
        <w:rPr>
          <w:rFonts w:hint="eastAsia"/>
          <w:sz w:val="24"/>
        </w:rPr>
        <w:t>报名流程，并上传作品下载代码。</w:t>
      </w:r>
    </w:p>
    <w:p w:rsidR="00864CE5" w:rsidRPr="00864CE5" w:rsidRDefault="00864CE5" w:rsidP="00864CE5">
      <w:pPr>
        <w:spacing w:line="360" w:lineRule="auto"/>
        <w:rPr>
          <w:sz w:val="24"/>
        </w:rPr>
      </w:pPr>
    </w:p>
    <w:p w:rsidR="00864CE5" w:rsidRPr="00864CE5" w:rsidRDefault="00864CE5" w:rsidP="00864CE5">
      <w:pPr>
        <w:spacing w:line="360" w:lineRule="auto"/>
        <w:rPr>
          <w:sz w:val="24"/>
        </w:rPr>
      </w:pPr>
      <w:r>
        <w:rPr>
          <w:rFonts w:hint="eastAsia"/>
          <w:sz w:val="24"/>
        </w:rPr>
        <w:lastRenderedPageBreak/>
        <w:t>4</w:t>
      </w:r>
      <w:r>
        <w:rPr>
          <w:rFonts w:hint="eastAsia"/>
          <w:sz w:val="24"/>
        </w:rPr>
        <w:t>、</w:t>
      </w:r>
      <w:r w:rsidRPr="00864CE5">
        <w:rPr>
          <w:rFonts w:hint="eastAsia"/>
          <w:sz w:val="24"/>
        </w:rPr>
        <w:t>如网上注册报名无法正常进行，可在网站上下载报名表，填写纸质报名表、加盖参赛单位公章（研究生院或学院公章），并有负责人签名。将签字盖章的报名表扫描件发送至组委会邮箱</w:t>
      </w:r>
      <w:r w:rsidRPr="00864CE5">
        <w:rPr>
          <w:rFonts w:hint="eastAsia"/>
          <w:sz w:val="24"/>
        </w:rPr>
        <w:t>cieeda@163.com</w:t>
      </w:r>
      <w:r w:rsidRPr="00864CE5">
        <w:rPr>
          <w:rFonts w:hint="eastAsia"/>
          <w:sz w:val="24"/>
        </w:rPr>
        <w:t>，得到组委会回复后即可完成报名流程。</w:t>
      </w:r>
    </w:p>
    <w:p w:rsidR="00864CE5" w:rsidRPr="00864CE5" w:rsidRDefault="00864CE5" w:rsidP="00864CE5">
      <w:pPr>
        <w:spacing w:line="360" w:lineRule="auto"/>
        <w:rPr>
          <w:sz w:val="24"/>
        </w:rPr>
      </w:pPr>
      <w:r>
        <w:rPr>
          <w:rFonts w:hint="eastAsia"/>
          <w:sz w:val="24"/>
        </w:rPr>
        <w:t>5</w:t>
      </w:r>
      <w:r>
        <w:rPr>
          <w:rFonts w:hint="eastAsia"/>
          <w:sz w:val="24"/>
        </w:rPr>
        <w:t>、</w:t>
      </w:r>
      <w:r w:rsidRPr="00864CE5">
        <w:rPr>
          <w:rFonts w:hint="eastAsia"/>
          <w:sz w:val="24"/>
        </w:rPr>
        <w:t>进入决赛的参赛队必须至少配备</w:t>
      </w:r>
      <w:proofErr w:type="gramStart"/>
      <w:r w:rsidRPr="00864CE5">
        <w:rPr>
          <w:rFonts w:hint="eastAsia"/>
          <w:sz w:val="24"/>
        </w:rPr>
        <w:t>一台笔记型计算机</w:t>
      </w:r>
      <w:proofErr w:type="gramEnd"/>
      <w:r w:rsidRPr="00864CE5">
        <w:rPr>
          <w:rFonts w:hint="eastAsia"/>
          <w:sz w:val="24"/>
        </w:rPr>
        <w:t>，安装好一种文书处理软件（如</w:t>
      </w:r>
      <w:r w:rsidRPr="00864CE5">
        <w:rPr>
          <w:rFonts w:hint="eastAsia"/>
          <w:sz w:val="24"/>
        </w:rPr>
        <w:t>MSWord</w:t>
      </w:r>
      <w:r w:rsidRPr="00864CE5">
        <w:rPr>
          <w:rFonts w:hint="eastAsia"/>
          <w:sz w:val="24"/>
        </w:rPr>
        <w:t>），以及参赛所需的软件系统。</w:t>
      </w:r>
    </w:p>
    <w:p w:rsidR="00864CE5" w:rsidRPr="00864CE5" w:rsidRDefault="00864CE5" w:rsidP="00864CE5">
      <w:pPr>
        <w:spacing w:line="360" w:lineRule="auto"/>
        <w:rPr>
          <w:sz w:val="24"/>
        </w:rPr>
      </w:pPr>
      <w:r>
        <w:rPr>
          <w:rFonts w:hint="eastAsia"/>
          <w:sz w:val="24"/>
        </w:rPr>
        <w:t>6</w:t>
      </w:r>
      <w:r>
        <w:rPr>
          <w:rFonts w:hint="eastAsia"/>
          <w:sz w:val="24"/>
        </w:rPr>
        <w:t>、</w:t>
      </w:r>
      <w:r w:rsidRPr="00864CE5">
        <w:rPr>
          <w:rFonts w:hint="eastAsia"/>
          <w:sz w:val="24"/>
        </w:rPr>
        <w:t>决赛阶段作品答辩的具体时间、具体地点将于报到后另行通知。</w:t>
      </w:r>
    </w:p>
    <w:p w:rsidR="00864CE5" w:rsidRPr="00864CE5" w:rsidRDefault="00B030F3" w:rsidP="00864CE5">
      <w:pPr>
        <w:spacing w:line="360" w:lineRule="auto"/>
        <w:rPr>
          <w:b/>
          <w:sz w:val="24"/>
        </w:rPr>
      </w:pPr>
      <w:r>
        <w:rPr>
          <w:rFonts w:hint="eastAsia"/>
          <w:b/>
          <w:sz w:val="24"/>
        </w:rPr>
        <w:t>八</w:t>
      </w:r>
      <w:r w:rsidR="00864CE5" w:rsidRPr="00864CE5">
        <w:rPr>
          <w:rFonts w:hint="eastAsia"/>
          <w:b/>
          <w:sz w:val="24"/>
        </w:rPr>
        <w:t>、</w:t>
      </w:r>
      <w:r w:rsidR="00864CE5">
        <w:rPr>
          <w:rFonts w:hint="eastAsia"/>
          <w:b/>
          <w:sz w:val="24"/>
        </w:rPr>
        <w:t>竞赛组委会联系方式</w:t>
      </w:r>
    </w:p>
    <w:p w:rsidR="00864CE5" w:rsidRPr="00864CE5" w:rsidRDefault="00864CE5" w:rsidP="00864CE5">
      <w:pPr>
        <w:spacing w:line="360" w:lineRule="auto"/>
        <w:rPr>
          <w:sz w:val="24"/>
        </w:rPr>
      </w:pPr>
      <w:r w:rsidRPr="00864CE5">
        <w:rPr>
          <w:rFonts w:hint="eastAsia"/>
          <w:sz w:val="24"/>
        </w:rPr>
        <w:t>联系人：何文丹</w:t>
      </w:r>
      <w:r w:rsidRPr="00864CE5">
        <w:rPr>
          <w:rFonts w:hint="eastAsia"/>
          <w:sz w:val="24"/>
        </w:rPr>
        <w:t xml:space="preserve"> </w:t>
      </w:r>
      <w:r w:rsidRPr="00864CE5">
        <w:rPr>
          <w:rFonts w:hint="eastAsia"/>
          <w:sz w:val="24"/>
        </w:rPr>
        <w:t>李洋</w:t>
      </w:r>
      <w:r w:rsidRPr="00864CE5">
        <w:rPr>
          <w:rFonts w:hint="eastAsia"/>
          <w:sz w:val="24"/>
        </w:rPr>
        <w:t xml:space="preserve"> </w:t>
      </w:r>
      <w:r w:rsidRPr="00864CE5">
        <w:rPr>
          <w:rFonts w:hint="eastAsia"/>
          <w:sz w:val="24"/>
        </w:rPr>
        <w:t>联系电话：</w:t>
      </w:r>
      <w:r w:rsidRPr="00864CE5">
        <w:rPr>
          <w:rFonts w:hint="eastAsia"/>
          <w:sz w:val="24"/>
        </w:rPr>
        <w:t>010-68273817</w:t>
      </w:r>
    </w:p>
    <w:p w:rsidR="00864CE5" w:rsidRPr="00864CE5" w:rsidRDefault="00864CE5" w:rsidP="00864CE5">
      <w:pPr>
        <w:spacing w:line="360" w:lineRule="auto"/>
        <w:rPr>
          <w:sz w:val="24"/>
        </w:rPr>
      </w:pPr>
      <w:r w:rsidRPr="00864CE5">
        <w:rPr>
          <w:rFonts w:hint="eastAsia"/>
          <w:sz w:val="24"/>
        </w:rPr>
        <w:t>官方</w:t>
      </w:r>
      <w:proofErr w:type="gramStart"/>
      <w:r w:rsidRPr="00864CE5">
        <w:rPr>
          <w:rFonts w:hint="eastAsia"/>
          <w:sz w:val="24"/>
        </w:rPr>
        <w:t>微博名</w:t>
      </w:r>
      <w:proofErr w:type="gramEnd"/>
      <w:r w:rsidRPr="00864CE5">
        <w:rPr>
          <w:rFonts w:hint="eastAsia"/>
          <w:sz w:val="24"/>
        </w:rPr>
        <w:t>：中国研究生电子设计竞赛</w:t>
      </w:r>
    </w:p>
    <w:p w:rsidR="00864CE5" w:rsidRDefault="00864CE5" w:rsidP="00864CE5">
      <w:pPr>
        <w:spacing w:line="360" w:lineRule="auto"/>
        <w:rPr>
          <w:sz w:val="24"/>
        </w:rPr>
      </w:pPr>
      <w:r w:rsidRPr="00864CE5">
        <w:rPr>
          <w:rFonts w:hint="eastAsia"/>
          <w:sz w:val="24"/>
        </w:rPr>
        <w:t>官方微信号：</w:t>
      </w:r>
      <w:proofErr w:type="spellStart"/>
      <w:proofErr w:type="gramStart"/>
      <w:r>
        <w:rPr>
          <w:rFonts w:hint="eastAsia"/>
          <w:sz w:val="24"/>
        </w:rPr>
        <w:t>cieeda</w:t>
      </w:r>
      <w:proofErr w:type="spellEnd"/>
      <w:proofErr w:type="gramEnd"/>
    </w:p>
    <w:p w:rsidR="00864CE5" w:rsidRPr="00864CE5" w:rsidRDefault="00864CE5" w:rsidP="00864CE5">
      <w:pPr>
        <w:spacing w:line="360" w:lineRule="auto"/>
        <w:rPr>
          <w:sz w:val="24"/>
        </w:rPr>
      </w:pPr>
      <w:r w:rsidRPr="00864CE5">
        <w:rPr>
          <w:rFonts w:hint="eastAsia"/>
          <w:sz w:val="24"/>
        </w:rPr>
        <w:t>组委会邮箱：</w:t>
      </w:r>
      <w:r w:rsidRPr="00864CE5">
        <w:rPr>
          <w:rFonts w:hint="eastAsia"/>
          <w:sz w:val="24"/>
        </w:rPr>
        <w:t>cieeda@163.com</w:t>
      </w:r>
    </w:p>
    <w:p w:rsidR="00864CE5" w:rsidRPr="00864CE5" w:rsidRDefault="00864CE5" w:rsidP="00864CE5">
      <w:pPr>
        <w:spacing w:line="360" w:lineRule="auto"/>
        <w:rPr>
          <w:sz w:val="24"/>
        </w:rPr>
      </w:pPr>
      <w:r w:rsidRPr="00864CE5">
        <w:rPr>
          <w:rFonts w:hint="eastAsia"/>
          <w:sz w:val="24"/>
        </w:rPr>
        <w:t>通讯地址：北京市海淀区玉渊潭南路普惠南里</w:t>
      </w:r>
      <w:r w:rsidRPr="00864CE5">
        <w:rPr>
          <w:rFonts w:hint="eastAsia"/>
          <w:sz w:val="24"/>
        </w:rPr>
        <w:t>13</w:t>
      </w:r>
      <w:r w:rsidRPr="00864CE5">
        <w:rPr>
          <w:rFonts w:hint="eastAsia"/>
          <w:sz w:val="24"/>
        </w:rPr>
        <w:t>号楼</w:t>
      </w:r>
    </w:p>
    <w:sectPr w:rsidR="00864CE5" w:rsidRPr="00864CE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FE1" w:rsidRDefault="00D20FE1" w:rsidP="00894C86">
      <w:r>
        <w:separator/>
      </w:r>
    </w:p>
  </w:endnote>
  <w:endnote w:type="continuationSeparator" w:id="0">
    <w:p w:rsidR="00D20FE1" w:rsidRDefault="00D20FE1" w:rsidP="00894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FE1" w:rsidRDefault="00D20FE1" w:rsidP="00894C86">
      <w:r>
        <w:separator/>
      </w:r>
    </w:p>
  </w:footnote>
  <w:footnote w:type="continuationSeparator" w:id="0">
    <w:p w:rsidR="00D20FE1" w:rsidRDefault="00D20FE1" w:rsidP="00894C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0607E"/>
    <w:multiLevelType w:val="hybridMultilevel"/>
    <w:tmpl w:val="84B6A90E"/>
    <w:lvl w:ilvl="0" w:tplc="F4AC33FA">
      <w:start w:val="1"/>
      <w:numFmt w:val="japaneseCounting"/>
      <w:lvlText w:val="%1、"/>
      <w:lvlJc w:val="left"/>
      <w:pPr>
        <w:ind w:left="510" w:hanging="51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F536D89"/>
    <w:multiLevelType w:val="hybridMultilevel"/>
    <w:tmpl w:val="CFFA574A"/>
    <w:lvl w:ilvl="0" w:tplc="836437D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4576256"/>
    <w:multiLevelType w:val="hybridMultilevel"/>
    <w:tmpl w:val="F0826106"/>
    <w:lvl w:ilvl="0" w:tplc="0056284A">
      <w:start w:val="2"/>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7875B03"/>
    <w:multiLevelType w:val="multilevel"/>
    <w:tmpl w:val="77875B0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4C0"/>
    <w:rsid w:val="00052E96"/>
    <w:rsid w:val="000A3537"/>
    <w:rsid w:val="000A6803"/>
    <w:rsid w:val="000E26FE"/>
    <w:rsid w:val="000E54F5"/>
    <w:rsid w:val="00192066"/>
    <w:rsid w:val="002C0DBB"/>
    <w:rsid w:val="002C37BF"/>
    <w:rsid w:val="00357C7F"/>
    <w:rsid w:val="004E4E96"/>
    <w:rsid w:val="004F0C11"/>
    <w:rsid w:val="005128DB"/>
    <w:rsid w:val="00646238"/>
    <w:rsid w:val="007266F4"/>
    <w:rsid w:val="008074C0"/>
    <w:rsid w:val="00862445"/>
    <w:rsid w:val="00864CE5"/>
    <w:rsid w:val="00894C86"/>
    <w:rsid w:val="00924727"/>
    <w:rsid w:val="00934ECC"/>
    <w:rsid w:val="009D4F3C"/>
    <w:rsid w:val="00A40461"/>
    <w:rsid w:val="00AA28B5"/>
    <w:rsid w:val="00AE657C"/>
    <w:rsid w:val="00B030F3"/>
    <w:rsid w:val="00B50E18"/>
    <w:rsid w:val="00B855FE"/>
    <w:rsid w:val="00C04CCD"/>
    <w:rsid w:val="00C22E6D"/>
    <w:rsid w:val="00C53C9F"/>
    <w:rsid w:val="00CB6534"/>
    <w:rsid w:val="00CE51F7"/>
    <w:rsid w:val="00D20FE1"/>
    <w:rsid w:val="00D32110"/>
    <w:rsid w:val="00D45BCC"/>
    <w:rsid w:val="00D520FD"/>
    <w:rsid w:val="00E2067F"/>
    <w:rsid w:val="00F8479A"/>
    <w:rsid w:val="00F9771E"/>
    <w:rsid w:val="00FB503D"/>
    <w:rsid w:val="00FD3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94C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94C86"/>
    <w:rPr>
      <w:sz w:val="18"/>
      <w:szCs w:val="18"/>
    </w:rPr>
  </w:style>
  <w:style w:type="paragraph" w:styleId="a4">
    <w:name w:val="footer"/>
    <w:basedOn w:val="a"/>
    <w:link w:val="Char0"/>
    <w:uiPriority w:val="99"/>
    <w:unhideWhenUsed/>
    <w:rsid w:val="00894C86"/>
    <w:pPr>
      <w:tabs>
        <w:tab w:val="center" w:pos="4153"/>
        <w:tab w:val="right" w:pos="8306"/>
      </w:tabs>
      <w:snapToGrid w:val="0"/>
      <w:jc w:val="left"/>
    </w:pPr>
    <w:rPr>
      <w:sz w:val="18"/>
      <w:szCs w:val="18"/>
    </w:rPr>
  </w:style>
  <w:style w:type="character" w:customStyle="1" w:styleId="Char0">
    <w:name w:val="页脚 Char"/>
    <w:basedOn w:val="a0"/>
    <w:link w:val="a4"/>
    <w:uiPriority w:val="99"/>
    <w:rsid w:val="00894C86"/>
    <w:rPr>
      <w:sz w:val="18"/>
      <w:szCs w:val="18"/>
    </w:rPr>
  </w:style>
  <w:style w:type="paragraph" w:styleId="a5">
    <w:name w:val="Normal (Web)"/>
    <w:basedOn w:val="a"/>
    <w:uiPriority w:val="99"/>
    <w:unhideWhenUsed/>
    <w:rsid w:val="00894C86"/>
    <w:pPr>
      <w:jc w:val="left"/>
    </w:pPr>
    <w:rPr>
      <w:rFonts w:ascii="Times New Roman" w:eastAsia="宋体" w:hAnsi="Times New Roman" w:cs="Times New Roman"/>
      <w:kern w:val="0"/>
      <w:sz w:val="24"/>
      <w:szCs w:val="20"/>
    </w:rPr>
  </w:style>
  <w:style w:type="paragraph" w:styleId="a6">
    <w:name w:val="List Paragraph"/>
    <w:basedOn w:val="a"/>
    <w:uiPriority w:val="34"/>
    <w:qFormat/>
    <w:rsid w:val="000E54F5"/>
    <w:pPr>
      <w:ind w:firstLineChars="200" w:firstLine="420"/>
    </w:pPr>
  </w:style>
  <w:style w:type="paragraph" w:styleId="a7">
    <w:name w:val="Balloon Text"/>
    <w:basedOn w:val="a"/>
    <w:link w:val="Char1"/>
    <w:uiPriority w:val="99"/>
    <w:semiHidden/>
    <w:unhideWhenUsed/>
    <w:rsid w:val="007266F4"/>
    <w:rPr>
      <w:sz w:val="18"/>
      <w:szCs w:val="18"/>
    </w:rPr>
  </w:style>
  <w:style w:type="character" w:customStyle="1" w:styleId="Char1">
    <w:name w:val="批注框文本 Char"/>
    <w:basedOn w:val="a0"/>
    <w:link w:val="a7"/>
    <w:uiPriority w:val="99"/>
    <w:semiHidden/>
    <w:rsid w:val="007266F4"/>
    <w:rPr>
      <w:sz w:val="18"/>
      <w:szCs w:val="18"/>
    </w:rPr>
  </w:style>
  <w:style w:type="table" w:styleId="a8">
    <w:name w:val="Table Grid"/>
    <w:basedOn w:val="a1"/>
    <w:uiPriority w:val="59"/>
    <w:rsid w:val="007266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CE51F7"/>
    <w:rPr>
      <w:color w:val="0000FF" w:themeColor="hyperlink"/>
      <w:u w:val="single"/>
    </w:rPr>
  </w:style>
  <w:style w:type="character" w:styleId="aa">
    <w:name w:val="FollowedHyperlink"/>
    <w:basedOn w:val="a0"/>
    <w:uiPriority w:val="99"/>
    <w:semiHidden/>
    <w:unhideWhenUsed/>
    <w:rsid w:val="00CE51F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94C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94C86"/>
    <w:rPr>
      <w:sz w:val="18"/>
      <w:szCs w:val="18"/>
    </w:rPr>
  </w:style>
  <w:style w:type="paragraph" w:styleId="a4">
    <w:name w:val="footer"/>
    <w:basedOn w:val="a"/>
    <w:link w:val="Char0"/>
    <w:uiPriority w:val="99"/>
    <w:unhideWhenUsed/>
    <w:rsid w:val="00894C86"/>
    <w:pPr>
      <w:tabs>
        <w:tab w:val="center" w:pos="4153"/>
        <w:tab w:val="right" w:pos="8306"/>
      </w:tabs>
      <w:snapToGrid w:val="0"/>
      <w:jc w:val="left"/>
    </w:pPr>
    <w:rPr>
      <w:sz w:val="18"/>
      <w:szCs w:val="18"/>
    </w:rPr>
  </w:style>
  <w:style w:type="character" w:customStyle="1" w:styleId="Char0">
    <w:name w:val="页脚 Char"/>
    <w:basedOn w:val="a0"/>
    <w:link w:val="a4"/>
    <w:uiPriority w:val="99"/>
    <w:rsid w:val="00894C86"/>
    <w:rPr>
      <w:sz w:val="18"/>
      <w:szCs w:val="18"/>
    </w:rPr>
  </w:style>
  <w:style w:type="paragraph" w:styleId="a5">
    <w:name w:val="Normal (Web)"/>
    <w:basedOn w:val="a"/>
    <w:uiPriority w:val="99"/>
    <w:unhideWhenUsed/>
    <w:rsid w:val="00894C86"/>
    <w:pPr>
      <w:jc w:val="left"/>
    </w:pPr>
    <w:rPr>
      <w:rFonts w:ascii="Times New Roman" w:eastAsia="宋体" w:hAnsi="Times New Roman" w:cs="Times New Roman"/>
      <w:kern w:val="0"/>
      <w:sz w:val="24"/>
      <w:szCs w:val="20"/>
    </w:rPr>
  </w:style>
  <w:style w:type="paragraph" w:styleId="a6">
    <w:name w:val="List Paragraph"/>
    <w:basedOn w:val="a"/>
    <w:uiPriority w:val="34"/>
    <w:qFormat/>
    <w:rsid w:val="000E54F5"/>
    <w:pPr>
      <w:ind w:firstLineChars="200" w:firstLine="420"/>
    </w:pPr>
  </w:style>
  <w:style w:type="paragraph" w:styleId="a7">
    <w:name w:val="Balloon Text"/>
    <w:basedOn w:val="a"/>
    <w:link w:val="Char1"/>
    <w:uiPriority w:val="99"/>
    <w:semiHidden/>
    <w:unhideWhenUsed/>
    <w:rsid w:val="007266F4"/>
    <w:rPr>
      <w:sz w:val="18"/>
      <w:szCs w:val="18"/>
    </w:rPr>
  </w:style>
  <w:style w:type="character" w:customStyle="1" w:styleId="Char1">
    <w:name w:val="批注框文本 Char"/>
    <w:basedOn w:val="a0"/>
    <w:link w:val="a7"/>
    <w:uiPriority w:val="99"/>
    <w:semiHidden/>
    <w:rsid w:val="007266F4"/>
    <w:rPr>
      <w:sz w:val="18"/>
      <w:szCs w:val="18"/>
    </w:rPr>
  </w:style>
  <w:style w:type="table" w:styleId="a8">
    <w:name w:val="Table Grid"/>
    <w:basedOn w:val="a1"/>
    <w:uiPriority w:val="59"/>
    <w:rsid w:val="007266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CE51F7"/>
    <w:rPr>
      <w:color w:val="0000FF" w:themeColor="hyperlink"/>
      <w:u w:val="single"/>
    </w:rPr>
  </w:style>
  <w:style w:type="character" w:styleId="aa">
    <w:name w:val="FollowedHyperlink"/>
    <w:basedOn w:val="a0"/>
    <w:uiPriority w:val="99"/>
    <w:semiHidden/>
    <w:unhideWhenUsed/>
    <w:rsid w:val="00CE51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848093">
      <w:bodyDiv w:val="1"/>
      <w:marLeft w:val="0"/>
      <w:marRight w:val="0"/>
      <w:marTop w:val="0"/>
      <w:marBottom w:val="0"/>
      <w:divBdr>
        <w:top w:val="none" w:sz="0" w:space="0" w:color="auto"/>
        <w:left w:val="none" w:sz="0" w:space="0" w:color="auto"/>
        <w:bottom w:val="none" w:sz="0" w:space="0" w:color="auto"/>
        <w:right w:val="none" w:sz="0" w:space="0" w:color="auto"/>
      </w:divBdr>
    </w:div>
    <w:div w:id="762385531">
      <w:bodyDiv w:val="1"/>
      <w:marLeft w:val="0"/>
      <w:marRight w:val="0"/>
      <w:marTop w:val="0"/>
      <w:marBottom w:val="0"/>
      <w:divBdr>
        <w:top w:val="none" w:sz="0" w:space="0" w:color="auto"/>
        <w:left w:val="none" w:sz="0" w:space="0" w:color="auto"/>
        <w:bottom w:val="none" w:sz="0" w:space="0" w:color="auto"/>
        <w:right w:val="none" w:sz="0" w:space="0" w:color="auto"/>
      </w:divBdr>
    </w:div>
    <w:div w:id="1136489841">
      <w:bodyDiv w:val="1"/>
      <w:marLeft w:val="0"/>
      <w:marRight w:val="0"/>
      <w:marTop w:val="0"/>
      <w:marBottom w:val="0"/>
      <w:divBdr>
        <w:top w:val="none" w:sz="0" w:space="0" w:color="auto"/>
        <w:left w:val="none" w:sz="0" w:space="0" w:color="auto"/>
        <w:bottom w:val="none" w:sz="0" w:space="0" w:color="auto"/>
        <w:right w:val="none" w:sz="0" w:space="0" w:color="auto"/>
      </w:divBdr>
    </w:div>
    <w:div w:id="175153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dc.net.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7</Pages>
  <Words>685</Words>
  <Characters>3908</Characters>
  <Application>Microsoft Office Word</Application>
  <DocSecurity>0</DocSecurity>
  <Lines>32</Lines>
  <Paragraphs>9</Paragraphs>
  <ScaleCrop>false</ScaleCrop>
  <Company>微软中国</Company>
  <LinksUpToDate>false</LinksUpToDate>
  <CharactersWithSpaces>4584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91</cp:revision>
  <dcterms:created xsi:type="dcterms:W3CDTF">2015-05-09T08:39:00Z</dcterms:created>
  <dcterms:modified xsi:type="dcterms:W3CDTF">2015-05-11T02:23:00Z</dcterms:modified>
</cp:coreProperties>
</file>